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color w:val="auto"/>
          <w:sz w:val="28"/>
          <w:szCs w:val="28"/>
          <w:lang w:val="zh-CN"/>
        </w:rPr>
      </w:pPr>
      <w:bookmarkStart w:id="4" w:name="_GoBack"/>
      <w:r>
        <w:rPr>
          <w:rFonts w:hint="eastAsia"/>
          <w:b/>
          <w:color w:val="auto"/>
          <w:sz w:val="28"/>
          <w:szCs w:val="28"/>
          <w:lang w:val="zh-CN"/>
        </w:rPr>
        <w:t>消防系统维护保养服务</w:t>
      </w:r>
      <w:r>
        <w:rPr>
          <w:rFonts w:hint="eastAsia"/>
          <w:b/>
          <w:color w:val="auto"/>
          <w:sz w:val="28"/>
          <w:szCs w:val="28"/>
          <w:lang w:val="zh-CN" w:eastAsia="zh-CN"/>
        </w:rPr>
        <w:t>用户</w:t>
      </w:r>
      <w:r>
        <w:rPr>
          <w:rFonts w:hint="eastAsia"/>
          <w:b/>
          <w:color w:val="auto"/>
          <w:sz w:val="28"/>
          <w:szCs w:val="28"/>
          <w:lang w:val="zh-CN"/>
        </w:rPr>
        <w:t>要求</w:t>
      </w:r>
      <w:bookmarkEnd w:id="4"/>
    </w:p>
    <w:p>
      <w:pPr>
        <w:tabs>
          <w:tab w:val="left" w:pos="840"/>
        </w:tabs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bookmarkStart w:id="0" w:name="_Toc451938142"/>
      <w:r>
        <w:rPr>
          <w:rFonts w:hint="eastAsia" w:ascii="宋体" w:hAnsi="宋体"/>
          <w:b/>
          <w:bCs/>
          <w:color w:val="auto"/>
          <w:szCs w:val="21"/>
        </w:rPr>
        <w:t>1、项目范围和内容</w:t>
      </w:r>
      <w:bookmarkEnd w:id="0"/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1.1项目范围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1）广东省中医院大德路总院；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2）广东省中医院二沙岛医院；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3）广东省中医院芳村医院；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4）广东省中医院大学城医院；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5）广东省中医院天河门诊部、石井门诊部、下塘门诊部、芳村制剂中心。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1.2项目面积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1）广东省中医院大德路总院：东区、西区、北区和研修楼约131,000㎡建筑面积；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2）广东省中医院二沙岛医院：约14,900㎡建筑面积；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3）广东省中医院芳村医院：约33,000㎡建筑面积；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4）广东省中医院大学城医院：约136,000㎡建筑面积；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5）广州市天河区天河东路天河门诊部约800㎡建筑面积；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6）广州市白云区石槎路石井门诊部：约25000㎡建筑面积；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7）广州市白云区麓景路下塘门诊部约600㎡建筑面积；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8）广州市荔湾区芳村制剂中心约2,000㎡建筑面积。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1.3 维护保养的项目内容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1）消火栓灭火系统：系统水泵及电控柜、水池、水箱、消火栓箱（柜）、阀门、管道、水泵接合器等；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2）自动喷淋灭火系统：系统水泵及电控柜、报警阀组、喷头、水流指示器及信号阀、湿式报警阀、阀门、管道、末端试水装置、水泵接合器等；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3）火灾自动报警及联动控制系统：报警控制器、联动控制柜、火灾探测器（烟感、温感）、手动报警设备、消防广播设备、消防</w:t>
      </w:r>
      <w:r>
        <w:rPr>
          <w:rFonts w:hint="eastAsia" w:ascii="宋体" w:hAnsi="宋体"/>
          <w:color w:val="auto"/>
          <w:szCs w:val="21"/>
          <w:lang w:eastAsia="zh-CN"/>
        </w:rPr>
        <w:t>电话</w:t>
      </w:r>
      <w:r>
        <w:rPr>
          <w:rFonts w:hint="eastAsia" w:ascii="宋体" w:hAnsi="宋体"/>
          <w:color w:val="auto"/>
          <w:szCs w:val="21"/>
        </w:rPr>
        <w:t>设备、线路等（注：</w:t>
      </w:r>
      <w:r>
        <w:rPr>
          <w:rFonts w:hint="eastAsia" w:ascii="宋体" w:hAnsi="宋体"/>
          <w:color w:val="auto"/>
          <w:szCs w:val="21"/>
          <w:lang w:eastAsia="zh-CN"/>
        </w:rPr>
        <w:t>均为</w:t>
      </w:r>
      <w:r>
        <w:rPr>
          <w:rFonts w:hint="eastAsia" w:ascii="宋体" w:hAnsi="宋体"/>
          <w:color w:val="auto"/>
          <w:szCs w:val="21"/>
        </w:rPr>
        <w:t>海湾系统）；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4）防火卷帘系统：系统电控箱、帘板、电机及转轴等；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5）防排烟系统：系统风机及控制柜、风阀、风管等；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6）消防广播/背景音乐/警铃系统；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7）疏散应急指示照明系统（含防火门）：疏散应急灯、疏散指示灯、防火门；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8）防火门监控系统：常闭防火门，常开防火门，防火门附件和电磁控制系统；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9）气体自动灭火系统（各信息机房、电房、档案室安装的独立自动灭火系统）：系统报警设备、贮气钢瓶、启动钢瓶、管道、选择阀等；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10）消防联动控制系统；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11）消防泵房：控制柜、消防泵、稳压泵、喷淋泵、闸阀等；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12) 电气火灾监控系统，可燃气体泄漏监控系统；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13）大空间水</w:t>
      </w:r>
      <w:r>
        <w:rPr>
          <w:rFonts w:hint="eastAsia" w:ascii="宋体" w:hAnsi="宋体"/>
          <w:color w:val="auto"/>
          <w:szCs w:val="21"/>
          <w:lang w:eastAsia="zh-CN"/>
        </w:rPr>
        <w:t>炮</w:t>
      </w:r>
      <w:r>
        <w:rPr>
          <w:rFonts w:hint="eastAsia" w:ascii="宋体" w:hAnsi="宋体"/>
          <w:color w:val="auto"/>
          <w:szCs w:val="21"/>
        </w:rPr>
        <w:t>灭火系统（大学城医院）；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14）施工改造期间，</w:t>
      </w:r>
      <w:r>
        <w:rPr>
          <w:rFonts w:hint="eastAsia" w:ascii="宋体" w:hAnsi="宋体"/>
          <w:color w:val="auto"/>
          <w:szCs w:val="21"/>
          <w:lang w:eastAsia="zh-CN"/>
        </w:rPr>
        <w:t>维保</w:t>
      </w:r>
      <w:r>
        <w:rPr>
          <w:rFonts w:hint="eastAsia" w:ascii="宋体" w:hAnsi="宋体"/>
          <w:color w:val="auto"/>
          <w:szCs w:val="21"/>
        </w:rPr>
        <w:t>单位要密切配合甲方施工单位做好消防设备的安全防范措施，施工改造完毕后，协助甲方恢复消防设施及配合甲方验收消防工程，并对消防设备设施维修保养、消防标识维护保养。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2、维修保养要求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2.1根据行业和用户的特殊性，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在合同签订后十个工作日内需完成所有系统的检修，恢复所有系统正常运行使用（需要报甲方维修审批的故障除外）。否则用户有权终止合同而无需承担责任。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2.2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在维保期内应保证合同规定的维保消防设施符合国家应急部、建设部等相关部门关于消防安全管理的有关法律、法规，安全可靠、无故障运行，并能通过消防部门及其他相关部门的各项相关检查</w:t>
      </w:r>
      <w:r>
        <w:rPr>
          <w:rFonts w:hint="eastAsia" w:ascii="宋体" w:hAnsi="宋体"/>
          <w:color w:val="auto"/>
          <w:szCs w:val="21"/>
          <w:lang w:eastAsia="zh-CN"/>
        </w:rPr>
        <w:t>；每年底各院区出具一份</w:t>
      </w:r>
      <w:r>
        <w:rPr>
          <w:rFonts w:hint="eastAsia"/>
          <w:color w:val="auto"/>
          <w:szCs w:val="21"/>
          <w:highlight w:val="none"/>
        </w:rPr>
        <w:t>《建筑消防设施维护保养年度总结报告》</w:t>
      </w:r>
      <w:r>
        <w:rPr>
          <w:rFonts w:hint="eastAsia" w:ascii="宋体" w:hAnsi="宋体"/>
          <w:color w:val="auto"/>
          <w:szCs w:val="21"/>
          <w:lang w:eastAsia="zh-CN"/>
        </w:rPr>
        <w:t>给甲方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2.3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对维修保养范围内的消防重点设备每天巡检一次，消防系统每月进行一次检查、巡检、测试、保养，每次完毕后填写《自动消防系统维修保养项目检测报告》和各设施的《巡查记录单》、《测试记录单》、《保养记录单》，并经甲方代表签章认可（检测报告一式两份，甲、乙双方各存一份）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2.4在维保期内消防系统运行出现故障，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在接到甲方电话通知后必须在2小时内到达现场进行维修处理；如系统发生重大故障不能正常运行的，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应在接到通知后1小时内到达现场查修；若因故不能即时修复而影响消防系统正常运作，应书面通知甲方，同时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应做好相应的临时补救措施，派技术员现场值班至故障排除（并以书面记录存查）。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2.5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要确定不少于2名专业技术人员负责本维保项目的联络、组织、技术咨询工作。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对维保范围内的消防系统负维修保养责任。一般故障维修，驻场技术员接到报告后要在10分钟内到达现场进行维修，维修结束后填写《建筑消防设施故障维修记录单》。在维修保养过程中提供技术服务，按《自动消防系统维修保养项目检测报告》负责对消防设备进行认真的测试、维护，确保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消防系统安全可靠、无故障运行。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2.6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维修人员到现场应遵守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有关管理制度，如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因故损坏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其它设施及财产，由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负责恢复原状，费用由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承担。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2.7在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维修人员工作期间，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免费提供消防维修人员保养工作中的临时用水、用电等。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2.8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在工程改（扩）建和设备维修过程中影响原有的消防设施使用的，应通知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，双方根据实际情况做好确保消防系统正常运行的措施。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2.9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在工程改（扩）建和设备维修过程中需要对消防设施进行改造的，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要无条件配合，改造过程涉及费用的由甲方支付。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2.10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向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提供有关消防工程竣工图及消防验收技术资料。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/>
          <w:b/>
          <w:bCs w:val="0"/>
          <w:color w:val="auto"/>
          <w:szCs w:val="21"/>
        </w:rPr>
      </w:pPr>
      <w:bookmarkStart w:id="1" w:name="_Toc451938156"/>
      <w:r>
        <w:rPr>
          <w:rFonts w:hint="eastAsia"/>
          <w:b/>
          <w:bCs w:val="0"/>
          <w:color w:val="auto"/>
          <w:szCs w:val="21"/>
        </w:rPr>
        <w:t>3、驻场技术人员要求</w:t>
      </w:r>
      <w:bookmarkEnd w:id="1"/>
    </w:p>
    <w:p>
      <w:pPr>
        <w:tabs>
          <w:tab w:val="left" w:pos="840"/>
        </w:tabs>
        <w:spacing w:line="360" w:lineRule="auto"/>
        <w:ind w:firstLine="420" w:firstLineChars="200"/>
        <w:rPr>
          <w:color w:val="auto"/>
          <w:szCs w:val="21"/>
        </w:rPr>
      </w:pPr>
      <w:bookmarkStart w:id="2" w:name="_Toc408475476"/>
      <w:bookmarkStart w:id="3" w:name="_Toc451938168"/>
      <w:r>
        <w:rPr>
          <w:rFonts w:hint="eastAsia"/>
          <w:bCs/>
          <w:color w:val="auto"/>
          <w:szCs w:val="21"/>
        </w:rPr>
        <w:t>3.1</w:t>
      </w:r>
      <w:r>
        <w:rPr>
          <w:rFonts w:hint="eastAsia"/>
          <w:bCs/>
          <w:color w:val="auto"/>
          <w:szCs w:val="21"/>
          <w:lang w:eastAsia="zh-CN"/>
        </w:rPr>
        <w:t>公司指派一名</w:t>
      </w:r>
      <w:r>
        <w:rPr>
          <w:rFonts w:hint="eastAsia" w:ascii="宋体" w:hAnsi="宋体"/>
          <w:color w:val="auto"/>
          <w:szCs w:val="21"/>
        </w:rPr>
        <w:t>本项目负责人</w:t>
      </w:r>
      <w:r>
        <w:rPr>
          <w:rFonts w:hint="eastAsia" w:ascii="宋体" w:hAnsi="宋体"/>
          <w:color w:val="auto"/>
          <w:szCs w:val="21"/>
          <w:lang w:eastAsia="zh-CN"/>
        </w:rPr>
        <w:t>与甲方对接联系，</w:t>
      </w:r>
      <w:r>
        <w:rPr>
          <w:rFonts w:hint="eastAsia"/>
          <w:bCs/>
          <w:color w:val="auto"/>
          <w:szCs w:val="21"/>
        </w:rPr>
        <w:t>负责</w:t>
      </w:r>
      <w:r>
        <w:rPr>
          <w:rFonts w:hint="eastAsia"/>
          <w:bCs/>
          <w:color w:val="auto"/>
          <w:szCs w:val="21"/>
          <w:lang w:eastAsia="zh-CN"/>
        </w:rPr>
        <w:t>人</w:t>
      </w:r>
      <w:r>
        <w:rPr>
          <w:rFonts w:hint="eastAsia"/>
          <w:bCs/>
          <w:color w:val="auto"/>
          <w:szCs w:val="21"/>
        </w:rPr>
        <w:t>为一级注册消防工程师</w:t>
      </w:r>
      <w:r>
        <w:rPr>
          <w:rFonts w:hint="eastAsia"/>
          <w:bCs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0000FF"/>
          <w:szCs w:val="21"/>
        </w:rPr>
        <w:t>消防驻场维保技术人员</w:t>
      </w:r>
      <w:r>
        <w:rPr>
          <w:rFonts w:hint="eastAsia" w:ascii="宋体" w:hAnsi="宋体"/>
          <w:color w:val="0000FF"/>
          <w:szCs w:val="21"/>
          <w:lang w:eastAsia="zh-CN"/>
        </w:rPr>
        <w:t>不少于</w:t>
      </w:r>
      <w:r>
        <w:rPr>
          <w:rFonts w:hint="eastAsia" w:ascii="宋体" w:hAnsi="宋体"/>
          <w:b/>
          <w:bCs/>
          <w:color w:val="0000FF"/>
          <w:szCs w:val="21"/>
          <w:lang w:val="en-US" w:eastAsia="zh-CN"/>
        </w:rPr>
        <w:t>7人</w:t>
      </w:r>
      <w:r>
        <w:rPr>
          <w:rFonts w:hint="eastAsia" w:ascii="宋体" w:hAnsi="宋体"/>
          <w:color w:val="auto"/>
          <w:szCs w:val="21"/>
        </w:rPr>
        <w:t>。具体为：大德路总院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eastAsia="zh-CN"/>
        </w:rPr>
        <w:t>人</w:t>
      </w:r>
      <w:r>
        <w:rPr>
          <w:rFonts w:hint="eastAsia" w:ascii="宋体" w:hAnsi="宋体"/>
          <w:color w:val="auto"/>
          <w:szCs w:val="21"/>
        </w:rPr>
        <w:t>，二沙岛医院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人，芳村医院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人，大学城医院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eastAsia="zh-CN"/>
        </w:rPr>
        <w:t>人，</w:t>
      </w:r>
      <w:r>
        <w:rPr>
          <w:rFonts w:hint="eastAsia" w:ascii="宋体" w:hAnsi="宋体"/>
          <w:color w:val="auto"/>
          <w:szCs w:val="21"/>
        </w:rPr>
        <w:t>石井门诊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名。其他分门诊和</w:t>
      </w:r>
      <w:r>
        <w:rPr>
          <w:rFonts w:hint="eastAsia" w:ascii="宋体" w:hAnsi="宋体"/>
          <w:color w:val="auto"/>
          <w:szCs w:val="21"/>
          <w:lang w:eastAsia="zh-CN"/>
        </w:rPr>
        <w:t>芳村</w:t>
      </w:r>
      <w:r>
        <w:rPr>
          <w:rFonts w:hint="eastAsia" w:ascii="宋体" w:hAnsi="宋体"/>
          <w:color w:val="auto"/>
          <w:szCs w:val="21"/>
        </w:rPr>
        <w:t>制剂中心每月巡查维保一次。</w:t>
      </w:r>
      <w:r>
        <w:rPr>
          <w:rFonts w:hint="eastAsia"/>
          <w:color w:val="auto"/>
          <w:szCs w:val="21"/>
        </w:rPr>
        <w:t>驻场</w:t>
      </w:r>
      <w:r>
        <w:rPr>
          <w:rFonts w:hint="eastAsia" w:ascii="宋体" w:hAnsi="宋体"/>
          <w:color w:val="auto"/>
          <w:szCs w:val="21"/>
        </w:rPr>
        <w:t>消防维保</w:t>
      </w:r>
      <w:r>
        <w:rPr>
          <w:rFonts w:hint="eastAsia"/>
          <w:color w:val="auto"/>
          <w:szCs w:val="21"/>
        </w:rPr>
        <w:t>技术人员必须有不少于两年的消防维保工作经验，并持有</w:t>
      </w:r>
      <w:r>
        <w:rPr>
          <w:rFonts w:hint="eastAsia"/>
          <w:bCs/>
          <w:color w:val="auto"/>
          <w:szCs w:val="21"/>
        </w:rPr>
        <w:t>初级或以上技能等级建（构）筑物消防员职业资格证书或消防设施操作员职业资格证书</w:t>
      </w:r>
      <w:r>
        <w:rPr>
          <w:rFonts w:hint="eastAsia"/>
          <w:color w:val="auto"/>
          <w:szCs w:val="21"/>
        </w:rPr>
        <w:t>，无违法犯罪记录，熟悉</w:t>
      </w:r>
      <w:r>
        <w:rPr>
          <w:rFonts w:hint="eastAsia" w:ascii="宋体" w:hAnsi="宋体"/>
          <w:color w:val="auto"/>
          <w:szCs w:val="21"/>
        </w:rPr>
        <w:t>维护保养的项目内容，特别是要熟悉</w:t>
      </w:r>
      <w:r>
        <w:rPr>
          <w:rFonts w:hint="eastAsia"/>
          <w:color w:val="auto"/>
          <w:szCs w:val="21"/>
        </w:rPr>
        <w:t>本项目的火灾自动报警及联动控制系统，消防水系统运行原理。</w:t>
      </w:r>
      <w:r>
        <w:rPr>
          <w:rFonts w:hint="eastAsia"/>
          <w:color w:val="auto"/>
          <w:szCs w:val="21"/>
          <w:lang w:eastAsia="zh-CN"/>
        </w:rPr>
        <w:t>如需更换</w:t>
      </w:r>
      <w:r>
        <w:rPr>
          <w:rFonts w:hint="eastAsia"/>
          <w:color w:val="auto"/>
          <w:szCs w:val="21"/>
        </w:rPr>
        <w:t>驻场人员</w:t>
      </w:r>
      <w:r>
        <w:rPr>
          <w:rFonts w:hint="eastAsia"/>
          <w:color w:val="auto"/>
          <w:szCs w:val="21"/>
          <w:lang w:eastAsia="zh-CN"/>
        </w:rPr>
        <w:t>需提前报告，并且人员</w:t>
      </w:r>
      <w:r>
        <w:rPr>
          <w:rFonts w:hint="eastAsia"/>
          <w:color w:val="auto"/>
          <w:szCs w:val="21"/>
        </w:rPr>
        <w:t>更换周期不小于半年。</w:t>
      </w:r>
    </w:p>
    <w:p>
      <w:pPr>
        <w:tabs>
          <w:tab w:val="left" w:pos="840"/>
        </w:tabs>
        <w:spacing w:line="360" w:lineRule="auto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3.2</w:t>
      </w:r>
      <w:r>
        <w:rPr>
          <w:rFonts w:hint="eastAsia"/>
          <w:color w:val="auto"/>
          <w:szCs w:val="21"/>
        </w:rPr>
        <w:t>驻场消防维保技术人员安排：（1）大德路总院每周驻场六天（周一至周六），上班时间为上午08:</w:t>
      </w:r>
      <w:r>
        <w:rPr>
          <w:rFonts w:hint="eastAsia"/>
          <w:color w:val="auto"/>
          <w:szCs w:val="21"/>
          <w:lang w:val="en-US" w:eastAsia="zh-CN"/>
        </w:rPr>
        <w:t>00</w:t>
      </w:r>
      <w:r>
        <w:rPr>
          <w:rFonts w:hint="eastAsia"/>
          <w:color w:val="auto"/>
          <w:szCs w:val="21"/>
        </w:rPr>
        <w:t>-12:00，下午14: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0-18:00；（2）大学城医院每周驻场</w:t>
      </w:r>
      <w:r>
        <w:rPr>
          <w:rFonts w:hint="eastAsia"/>
          <w:color w:val="auto"/>
          <w:szCs w:val="21"/>
          <w:lang w:eastAsia="zh-CN"/>
        </w:rPr>
        <w:t>六</w:t>
      </w:r>
      <w:r>
        <w:rPr>
          <w:rFonts w:hint="eastAsia"/>
          <w:color w:val="auto"/>
          <w:szCs w:val="21"/>
        </w:rPr>
        <w:t>天（周一至周</w:t>
      </w:r>
      <w:r>
        <w:rPr>
          <w:rFonts w:hint="eastAsia"/>
          <w:color w:val="auto"/>
          <w:szCs w:val="21"/>
          <w:lang w:eastAsia="zh-CN"/>
        </w:rPr>
        <w:t>六</w:t>
      </w:r>
      <w:r>
        <w:rPr>
          <w:rFonts w:hint="eastAsia"/>
          <w:color w:val="auto"/>
          <w:szCs w:val="21"/>
        </w:rPr>
        <w:t>），上班时间为上午08:30-12:00，下午14:00-1</w:t>
      </w:r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rFonts w:hint="eastAsia"/>
          <w:color w:val="auto"/>
          <w:szCs w:val="21"/>
        </w:rPr>
        <w:t>:</w:t>
      </w:r>
      <w:r>
        <w:rPr>
          <w:rFonts w:hint="eastAsia"/>
          <w:color w:val="auto"/>
          <w:szCs w:val="21"/>
          <w:lang w:val="en-US" w:eastAsia="zh-CN"/>
        </w:rPr>
        <w:t>0</w:t>
      </w:r>
      <w:r>
        <w:rPr>
          <w:rFonts w:hint="eastAsia"/>
          <w:color w:val="auto"/>
          <w:szCs w:val="21"/>
        </w:rPr>
        <w:t>0；（3）二沙岛医院</w:t>
      </w:r>
      <w:r>
        <w:rPr>
          <w:rFonts w:hint="eastAsia"/>
          <w:color w:val="auto"/>
          <w:szCs w:val="21"/>
          <w:lang w:eastAsia="zh-CN"/>
        </w:rPr>
        <w:t>和</w:t>
      </w:r>
      <w:r>
        <w:rPr>
          <w:rFonts w:hint="eastAsia"/>
          <w:color w:val="auto"/>
          <w:szCs w:val="21"/>
        </w:rPr>
        <w:t>芳村医院每周驻场五天（周一至周五），上班时间为上午08:</w:t>
      </w:r>
      <w:r>
        <w:rPr>
          <w:rFonts w:hint="eastAsia"/>
          <w:color w:val="auto"/>
          <w:szCs w:val="21"/>
          <w:lang w:val="en-US" w:eastAsia="zh-CN"/>
        </w:rPr>
        <w:t>0</w:t>
      </w:r>
      <w:r>
        <w:rPr>
          <w:rFonts w:hint="eastAsia"/>
          <w:color w:val="auto"/>
          <w:szCs w:val="21"/>
        </w:rPr>
        <w:t>0-12:00，下午14: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0-18:00</w:t>
      </w:r>
      <w:r>
        <w:rPr>
          <w:rFonts w:hint="eastAsia"/>
          <w:color w:val="auto"/>
          <w:szCs w:val="21"/>
          <w:lang w:eastAsia="zh-CN"/>
        </w:rPr>
        <w:t>；（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rFonts w:hint="eastAsia"/>
          <w:color w:val="auto"/>
          <w:szCs w:val="21"/>
        </w:rPr>
        <w:t>石井门诊每周驻场五天（周一至周五），上班时间为上午08:</w:t>
      </w:r>
      <w:r>
        <w:rPr>
          <w:rFonts w:hint="eastAsia"/>
          <w:color w:val="auto"/>
          <w:szCs w:val="21"/>
          <w:lang w:val="en-US" w:eastAsia="zh-CN"/>
        </w:rPr>
        <w:t>0</w:t>
      </w:r>
      <w:r>
        <w:rPr>
          <w:rFonts w:hint="eastAsia"/>
          <w:color w:val="auto"/>
          <w:szCs w:val="21"/>
        </w:rPr>
        <w:t>0-12:00，下午14: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0-18:00。</w:t>
      </w:r>
      <w:r>
        <w:rPr>
          <w:rFonts w:hint="eastAsia"/>
          <w:bCs/>
          <w:color w:val="auto"/>
          <w:szCs w:val="21"/>
        </w:rPr>
        <w:t>（法定节假日由维保公司安排电话值班人员）。</w:t>
      </w:r>
    </w:p>
    <w:p>
      <w:pPr>
        <w:tabs>
          <w:tab w:val="left" w:pos="840"/>
        </w:tabs>
        <w:spacing w:line="360" w:lineRule="auto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3.3</w:t>
      </w:r>
      <w:r>
        <w:rPr>
          <w:rFonts w:hint="eastAsia"/>
          <w:color w:val="auto"/>
          <w:szCs w:val="21"/>
        </w:rPr>
        <w:t>驻场消防维保技术人员以确保消防主机安全运行，巡检主要消防设备，维修消防系统故障，及时对误报火警信息处理，排查火灾隐患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协查施工现场等为主要工作内容，</w:t>
      </w:r>
      <w:r>
        <w:rPr>
          <w:rFonts w:hint="eastAsia"/>
          <w:bCs/>
          <w:color w:val="auto"/>
          <w:szCs w:val="21"/>
        </w:rPr>
        <w:t>同时兼有对接消防安全检查事项的职责。</w:t>
      </w:r>
      <w:r>
        <w:rPr>
          <w:rFonts w:hint="eastAsia"/>
          <w:color w:val="auto"/>
          <w:szCs w:val="21"/>
        </w:rPr>
        <w:t>如有公安消防、</w:t>
      </w:r>
      <w:r>
        <w:rPr>
          <w:rFonts w:hint="eastAsia"/>
          <w:color w:val="auto"/>
          <w:szCs w:val="21"/>
          <w:lang w:eastAsia="zh-CN"/>
        </w:rPr>
        <w:t>应急</w:t>
      </w:r>
      <w:r>
        <w:rPr>
          <w:rFonts w:hint="eastAsia"/>
          <w:color w:val="auto"/>
          <w:szCs w:val="21"/>
        </w:rPr>
        <w:t>等上级部门检查，驻场消防维保技术人员需要负责解答职责内的相关消防问题</w:t>
      </w:r>
      <w:r>
        <w:rPr>
          <w:rFonts w:hint="eastAsia"/>
          <w:bCs/>
          <w:color w:val="auto"/>
          <w:szCs w:val="21"/>
        </w:rPr>
        <w:t>。</w:t>
      </w:r>
    </w:p>
    <w:p>
      <w:pPr>
        <w:tabs>
          <w:tab w:val="left" w:pos="840"/>
        </w:tabs>
        <w:spacing w:line="360" w:lineRule="auto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3.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如消防主机出现火灾警报、死机、大面积误报等异常紧急情况，驻场</w:t>
      </w:r>
      <w:r>
        <w:rPr>
          <w:rFonts w:hint="eastAsia"/>
          <w:color w:val="auto"/>
          <w:szCs w:val="21"/>
        </w:rPr>
        <w:t>消防维保技术人员</w:t>
      </w:r>
      <w:r>
        <w:rPr>
          <w:rFonts w:hint="eastAsia"/>
          <w:bCs/>
          <w:color w:val="auto"/>
          <w:szCs w:val="21"/>
        </w:rPr>
        <w:t>要第一时间按照应急程序进行处理，同时汇报现场情况。</w:t>
      </w:r>
      <w:r>
        <w:rPr>
          <w:rFonts w:hint="eastAsia"/>
          <w:color w:val="auto"/>
          <w:szCs w:val="21"/>
        </w:rPr>
        <w:t>如出现驻场维保技术人员不能处理解决的设备故障或技术问题，必须立即上报院方和寻求公司技术支援</w:t>
      </w:r>
      <w:r>
        <w:rPr>
          <w:rFonts w:hint="eastAsia"/>
          <w:bCs/>
          <w:color w:val="auto"/>
          <w:szCs w:val="21"/>
        </w:rPr>
        <w:t>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</w:rPr>
        <w:t>3.</w:t>
      </w:r>
      <w:r>
        <w:rPr>
          <w:rFonts w:hint="eastAsia"/>
          <w:bCs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驻场技术人员每天对消防泵房、防火卷帘、排烟风机、喷淋系统、消防栓系统等消防设施设备进行巡检；</w:t>
      </w:r>
      <w:r>
        <w:rPr>
          <w:rFonts w:hint="eastAsia"/>
          <w:color w:val="auto"/>
          <w:szCs w:val="21"/>
          <w:lang w:eastAsia="zh-CN"/>
        </w:rPr>
        <w:t>每周对气体灭火系统进行巡检，并填写巡检记录。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3.</w:t>
      </w:r>
      <w:r>
        <w:rPr>
          <w:rFonts w:hint="eastAsia"/>
          <w:color w:val="auto"/>
          <w:szCs w:val="21"/>
          <w:lang w:val="en-US" w:eastAsia="zh-CN"/>
        </w:rPr>
        <w:t>6</w:t>
      </w:r>
      <w:r>
        <w:rPr>
          <w:rFonts w:hint="eastAsia"/>
          <w:color w:val="auto"/>
          <w:szCs w:val="21"/>
        </w:rPr>
        <w:t>驻场消防维保技术人员要熟练掌握：（1）消防控制设备的操作；（2）事故紧急处置流程；（3）熟练填写消防控制室值班记录表；（4）熟练掌握单位基本情况，如建筑的类别、建筑层数、功能分布情况，消防设施设置情况。（5）其他应掌握的消防基本知识和技能。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 w:eastAsia="宋体"/>
          <w:b/>
          <w:bCs/>
          <w:color w:val="auto"/>
          <w:szCs w:val="21"/>
          <w:lang w:eastAsia="zh-CN"/>
        </w:rPr>
      </w:pPr>
      <w:r>
        <w:rPr>
          <w:rFonts w:hint="eastAsia"/>
          <w:b/>
          <w:bCs/>
          <w:color w:val="auto"/>
          <w:szCs w:val="21"/>
          <w:lang w:val="en-US" w:eastAsia="zh-CN"/>
        </w:rPr>
        <w:t>4</w:t>
      </w:r>
      <w:r>
        <w:rPr>
          <w:rFonts w:hint="eastAsia"/>
          <w:b/>
          <w:bCs/>
          <w:color w:val="auto"/>
          <w:szCs w:val="21"/>
        </w:rPr>
        <w:t>、消防</w:t>
      </w:r>
      <w:r>
        <w:rPr>
          <w:rFonts w:hint="eastAsia"/>
          <w:b/>
          <w:bCs/>
          <w:color w:val="auto"/>
          <w:szCs w:val="21"/>
          <w:lang w:eastAsia="zh-CN"/>
        </w:rPr>
        <w:t>中心值班人员要求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4.1消防中心值班人员必须持有中级或以上技能等级建（构）筑物消防员职业资格证书或消防设施操作员职业资格证书，无违法犯罪记录，熟悉消防中心火灾事故紧急处理程序，特别是要熟悉本项目的火灾自动报警及联动控制系统，消防水系统运行原理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4.2消防中心值班人员除熟悉消防值班内容，还要兼顾和掌握视频监控操作管理；应按时上岗，并做好交接班工作，接班人员未到岗前交班人员不得擅自离岗。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4.3消防中心值班人员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7人</w:t>
      </w:r>
      <w:r>
        <w:rPr>
          <w:rFonts w:hint="eastAsia" w:ascii="宋体" w:hAnsi="宋体"/>
          <w:color w:val="auto"/>
          <w:szCs w:val="21"/>
          <w:lang w:val="en-US" w:eastAsia="zh-CN"/>
        </w:rPr>
        <w:t>，分配到各院区消防中心值班，具体安排由医院和公司商议确定。</w:t>
      </w:r>
    </w:p>
    <w:p>
      <w:pPr>
        <w:tabs>
          <w:tab w:val="left" w:pos="840"/>
        </w:tabs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4.4消防中心值班人员工作内容：（1）应熟悉和掌握本系统的工作原理和操作规程，熟悉各种按键的功能，能够熟练操作。（2）消防控制室工作人员应按时上岗，并坚守岗位，尽职尽责，不得脱岗、替岗、睡岗，严禁值班前饮酒或在值班时进行娱乐活动，因确有特殊情况不能到岗的，应提前向上级主管领导请假，经批准后，有同等持证的人员代替值班。（3）在岗位时，认真记录控制器日运行情况，每日检查火灾报警控制器的自检、消音、复位功能以及主备电源切换功能，消防联动控制器的运行状况，并认真填写《消防控制室值班记录》，掌握和了解消防设施的运行、误报警、故障灯有关情况，及时发现和处理设备故障，并填写《建筑消防设备实施故障处理记录》。（4）消防控制室工作人员要爱护消防控制室的设施，保持控制室内的卫生，严禁无关人员进入消防控制室，严禁随意触动设备。（5）消防控制室值班人员应该做好交接班工作，接班人员未到岗前交班人员不得擅自离岗；每班交班时，交班人员应将消防系统主机运行情况、值班等情况进行交接，接班人员上岗后应立即对主机进行自检，确保主机运行正常。（6）消防控制室值班人员应做到如下应知应会：</w:t>
      </w:r>
      <w:r>
        <w:rPr>
          <w:rFonts w:hint="default" w:ascii="Calibri" w:hAnsi="Calibri" w:cs="Calibri"/>
          <w:color w:val="auto"/>
          <w:szCs w:val="21"/>
          <w:lang w:val="en-US" w:eastAsia="zh-CN"/>
        </w:rPr>
        <w:t>①</w:t>
      </w:r>
      <w:r>
        <w:rPr>
          <w:rFonts w:hint="eastAsia"/>
          <w:color w:val="auto"/>
          <w:szCs w:val="21"/>
          <w:lang w:val="en-US" w:eastAsia="zh-CN"/>
        </w:rPr>
        <w:t>熟练掌握消防控制设备的操作；</w:t>
      </w:r>
      <w:r>
        <w:rPr>
          <w:rFonts w:hint="default" w:ascii="Calibri" w:hAnsi="Calibri" w:cs="Calibri"/>
          <w:color w:val="auto"/>
          <w:szCs w:val="21"/>
          <w:lang w:val="en-US" w:eastAsia="zh-CN"/>
        </w:rPr>
        <w:t>②</w:t>
      </w:r>
      <w:r>
        <w:rPr>
          <w:rFonts w:hint="eastAsia"/>
          <w:color w:val="auto"/>
          <w:szCs w:val="21"/>
          <w:lang w:val="en-US" w:eastAsia="zh-CN"/>
        </w:rPr>
        <w:t>熟练掌握事故紧急处置流程；</w:t>
      </w:r>
      <w:r>
        <w:rPr>
          <w:rFonts w:hint="default" w:ascii="Calibri" w:hAnsi="Calibri" w:cs="Calibri"/>
          <w:color w:val="auto"/>
          <w:szCs w:val="21"/>
          <w:lang w:val="en-US" w:eastAsia="zh-CN"/>
        </w:rPr>
        <w:t>③</w:t>
      </w:r>
      <w:r>
        <w:rPr>
          <w:rFonts w:hint="eastAsia"/>
          <w:color w:val="auto"/>
          <w:szCs w:val="21"/>
          <w:lang w:val="en-US" w:eastAsia="zh-CN"/>
        </w:rPr>
        <w:t>熟练填写消防控制室值班记录表；</w:t>
      </w:r>
      <w:r>
        <w:rPr>
          <w:rFonts w:hint="default" w:ascii="Calibri" w:hAnsi="Calibri" w:cs="Calibri"/>
          <w:color w:val="auto"/>
          <w:szCs w:val="21"/>
          <w:lang w:val="en-US" w:eastAsia="zh-CN"/>
        </w:rPr>
        <w:t>④</w:t>
      </w:r>
      <w:r>
        <w:rPr>
          <w:rFonts w:hint="eastAsia"/>
          <w:color w:val="auto"/>
          <w:szCs w:val="21"/>
          <w:lang w:val="en-US" w:eastAsia="zh-CN"/>
        </w:rPr>
        <w:t>熟练掌握单位基本情况，如建筑的类别、建筑层数、功能分布情况，消防设施设置情况。</w:t>
      </w:r>
      <w:bookmarkEnd w:id="2"/>
      <w:bookmarkEnd w:id="3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00923A5C"/>
    <w:rsid w:val="00086A99"/>
    <w:rsid w:val="000A7CCB"/>
    <w:rsid w:val="000E6752"/>
    <w:rsid w:val="000F2F0B"/>
    <w:rsid w:val="0011663B"/>
    <w:rsid w:val="00170A4A"/>
    <w:rsid w:val="001B3B19"/>
    <w:rsid w:val="001D4C19"/>
    <w:rsid w:val="001E757B"/>
    <w:rsid w:val="00285B86"/>
    <w:rsid w:val="002B30AF"/>
    <w:rsid w:val="002F5610"/>
    <w:rsid w:val="003A0AEF"/>
    <w:rsid w:val="0049457E"/>
    <w:rsid w:val="00533312"/>
    <w:rsid w:val="00551DC4"/>
    <w:rsid w:val="005C2C7E"/>
    <w:rsid w:val="005D1AF7"/>
    <w:rsid w:val="005F184E"/>
    <w:rsid w:val="0066029A"/>
    <w:rsid w:val="006715E1"/>
    <w:rsid w:val="00674068"/>
    <w:rsid w:val="006B524A"/>
    <w:rsid w:val="006E2EF3"/>
    <w:rsid w:val="00714CC0"/>
    <w:rsid w:val="00722841"/>
    <w:rsid w:val="007332DE"/>
    <w:rsid w:val="00745316"/>
    <w:rsid w:val="00787DEF"/>
    <w:rsid w:val="007A51A4"/>
    <w:rsid w:val="00835095"/>
    <w:rsid w:val="00852328"/>
    <w:rsid w:val="008B35CB"/>
    <w:rsid w:val="008D5CCD"/>
    <w:rsid w:val="00923A5C"/>
    <w:rsid w:val="009268C1"/>
    <w:rsid w:val="0099736E"/>
    <w:rsid w:val="009E0A2C"/>
    <w:rsid w:val="009F3120"/>
    <w:rsid w:val="00A76B79"/>
    <w:rsid w:val="00B20C74"/>
    <w:rsid w:val="00B6117D"/>
    <w:rsid w:val="00BD2576"/>
    <w:rsid w:val="00BE4BDF"/>
    <w:rsid w:val="00C17DA3"/>
    <w:rsid w:val="00C75B95"/>
    <w:rsid w:val="00C86F53"/>
    <w:rsid w:val="00CC42B2"/>
    <w:rsid w:val="00CD7D38"/>
    <w:rsid w:val="00CE08B2"/>
    <w:rsid w:val="00CF426A"/>
    <w:rsid w:val="00D101DD"/>
    <w:rsid w:val="00D40C9D"/>
    <w:rsid w:val="00DA1F56"/>
    <w:rsid w:val="00DE4310"/>
    <w:rsid w:val="00E23C9F"/>
    <w:rsid w:val="00E2745B"/>
    <w:rsid w:val="00E42833"/>
    <w:rsid w:val="00E63DF6"/>
    <w:rsid w:val="00F841A4"/>
    <w:rsid w:val="04130306"/>
    <w:rsid w:val="048A5FCB"/>
    <w:rsid w:val="05137AEB"/>
    <w:rsid w:val="05BC6AEE"/>
    <w:rsid w:val="08B97043"/>
    <w:rsid w:val="0DF263D1"/>
    <w:rsid w:val="0E2449B2"/>
    <w:rsid w:val="105F7F23"/>
    <w:rsid w:val="13BC5DB8"/>
    <w:rsid w:val="14760868"/>
    <w:rsid w:val="16AF2D5A"/>
    <w:rsid w:val="18826EA4"/>
    <w:rsid w:val="198C2360"/>
    <w:rsid w:val="1A885280"/>
    <w:rsid w:val="1B9E5DA3"/>
    <w:rsid w:val="1E171E3D"/>
    <w:rsid w:val="1E2902BA"/>
    <w:rsid w:val="21B2484F"/>
    <w:rsid w:val="2B227266"/>
    <w:rsid w:val="2B977451"/>
    <w:rsid w:val="2BAF1EF8"/>
    <w:rsid w:val="2D2C3CCF"/>
    <w:rsid w:val="2DAB48E2"/>
    <w:rsid w:val="3103107A"/>
    <w:rsid w:val="315126A5"/>
    <w:rsid w:val="34A75871"/>
    <w:rsid w:val="36814FAC"/>
    <w:rsid w:val="37893743"/>
    <w:rsid w:val="396F3A63"/>
    <w:rsid w:val="3B5B6A00"/>
    <w:rsid w:val="3F817BE4"/>
    <w:rsid w:val="42A27846"/>
    <w:rsid w:val="43D81E3B"/>
    <w:rsid w:val="44F578BD"/>
    <w:rsid w:val="47A44891"/>
    <w:rsid w:val="47FA24D3"/>
    <w:rsid w:val="4CD369A0"/>
    <w:rsid w:val="4FFC2FF2"/>
    <w:rsid w:val="52575E4D"/>
    <w:rsid w:val="54302D35"/>
    <w:rsid w:val="54AF0F0F"/>
    <w:rsid w:val="54C0000D"/>
    <w:rsid w:val="55E262B1"/>
    <w:rsid w:val="5846277C"/>
    <w:rsid w:val="59E051FD"/>
    <w:rsid w:val="5AB26B9A"/>
    <w:rsid w:val="5B2D6C8D"/>
    <w:rsid w:val="5C58677D"/>
    <w:rsid w:val="5D4B2446"/>
    <w:rsid w:val="5D6114F2"/>
    <w:rsid w:val="5E540FA7"/>
    <w:rsid w:val="5F225E2C"/>
    <w:rsid w:val="5F596A06"/>
    <w:rsid w:val="602570C4"/>
    <w:rsid w:val="613B2990"/>
    <w:rsid w:val="629616EA"/>
    <w:rsid w:val="62B33611"/>
    <w:rsid w:val="640332E5"/>
    <w:rsid w:val="67FF3632"/>
    <w:rsid w:val="6FCC1BE2"/>
    <w:rsid w:val="70E20C7C"/>
    <w:rsid w:val="727F3D7E"/>
    <w:rsid w:val="74374453"/>
    <w:rsid w:val="75153B55"/>
    <w:rsid w:val="762323FB"/>
    <w:rsid w:val="7E1F77F3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Normal Indent"/>
    <w:basedOn w:val="1"/>
    <w:link w:val="8"/>
    <w:qFormat/>
    <w:uiPriority w:val="0"/>
    <w:pPr>
      <w:ind w:firstLine="420"/>
    </w:pPr>
  </w:style>
  <w:style w:type="character" w:customStyle="1" w:styleId="8">
    <w:name w:val="正文缩进 Char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3523</Words>
  <Characters>3691</Characters>
  <Lines>91</Lines>
  <Paragraphs>25</Paragraphs>
  <TotalTime>10</TotalTime>
  <ScaleCrop>false</ScaleCrop>
  <LinksUpToDate>false</LinksUpToDate>
  <CharactersWithSpaces>3693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2020-03-26T02:03:00Z</dcterms:created>
  <dc:creator>朱建裕</dc:creator>
  <cp:lastModifiedBy>JwZh</cp:lastModifiedBy>
  <dcterms:modified xsi:type="dcterms:W3CDTF">2023-06-28T11:18:37Z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B0F1A88D35564069BD36D36D3D0EE36A_13</vt:lpwstr>
  </property>
</Properties>
</file>