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005D2" w14:textId="77777777" w:rsidR="00D9298F" w:rsidRDefault="00D9298F">
      <w:pPr>
        <w:spacing w:line="360" w:lineRule="auto"/>
        <w:jc w:val="center"/>
        <w:rPr>
          <w:rFonts w:ascii="宋体" w:hAnsi="宋体" w:cs="宋体"/>
          <w:b/>
          <w:bCs/>
          <w:color w:val="000000" w:themeColor="text1"/>
          <w:sz w:val="24"/>
          <w:szCs w:val="24"/>
        </w:rPr>
      </w:pPr>
    </w:p>
    <w:p w14:paraId="01027A4F" w14:textId="77777777" w:rsidR="00D9298F" w:rsidRDefault="00D9298F">
      <w:pPr>
        <w:spacing w:line="360" w:lineRule="auto"/>
        <w:jc w:val="center"/>
        <w:rPr>
          <w:rFonts w:ascii="宋体" w:hAnsi="宋体" w:cs="宋体"/>
          <w:b/>
          <w:bCs/>
          <w:color w:val="000000" w:themeColor="text1"/>
          <w:sz w:val="24"/>
          <w:szCs w:val="24"/>
        </w:rPr>
      </w:pPr>
    </w:p>
    <w:p w14:paraId="35AA3191" w14:textId="77777777" w:rsidR="00D9298F" w:rsidRDefault="00D9298F">
      <w:pPr>
        <w:spacing w:line="360" w:lineRule="auto"/>
        <w:jc w:val="center"/>
        <w:rPr>
          <w:rFonts w:ascii="宋体" w:hAnsi="宋体" w:cs="宋体"/>
          <w:b/>
          <w:bCs/>
          <w:color w:val="000000" w:themeColor="text1"/>
          <w:sz w:val="24"/>
          <w:szCs w:val="24"/>
        </w:rPr>
      </w:pPr>
    </w:p>
    <w:p w14:paraId="4D8F6848" w14:textId="77777777" w:rsidR="00D9298F" w:rsidRDefault="00D9298F">
      <w:pPr>
        <w:spacing w:line="360" w:lineRule="auto"/>
        <w:jc w:val="center"/>
        <w:rPr>
          <w:rFonts w:ascii="宋体" w:hAnsi="宋体" w:cs="宋体"/>
          <w:b/>
          <w:bCs/>
          <w:color w:val="000000" w:themeColor="text1"/>
          <w:sz w:val="24"/>
          <w:szCs w:val="24"/>
        </w:rPr>
      </w:pPr>
    </w:p>
    <w:p w14:paraId="1F215997" w14:textId="77777777" w:rsidR="00D9298F" w:rsidRDefault="00D9298F">
      <w:pPr>
        <w:spacing w:line="360" w:lineRule="auto"/>
        <w:jc w:val="center"/>
        <w:rPr>
          <w:rFonts w:ascii="宋体" w:hAnsi="宋体" w:cs="宋体"/>
          <w:b/>
          <w:bCs/>
          <w:color w:val="000000" w:themeColor="text1"/>
          <w:sz w:val="24"/>
          <w:szCs w:val="24"/>
        </w:rPr>
      </w:pPr>
    </w:p>
    <w:p w14:paraId="5243F2EF" w14:textId="77777777" w:rsidR="00D9298F" w:rsidRDefault="00D9298F">
      <w:pPr>
        <w:spacing w:line="360" w:lineRule="auto"/>
        <w:jc w:val="center"/>
        <w:rPr>
          <w:rFonts w:ascii="宋体" w:hAnsi="宋体" w:cs="宋体"/>
          <w:b/>
          <w:bCs/>
          <w:color w:val="000000" w:themeColor="text1"/>
          <w:sz w:val="24"/>
          <w:szCs w:val="24"/>
        </w:rPr>
      </w:pPr>
    </w:p>
    <w:p w14:paraId="6082615D" w14:textId="77777777" w:rsidR="00D9298F" w:rsidRDefault="00D9298F">
      <w:pPr>
        <w:spacing w:line="360" w:lineRule="auto"/>
        <w:jc w:val="center"/>
        <w:rPr>
          <w:rFonts w:ascii="宋体" w:hAnsi="宋体" w:cs="宋体"/>
          <w:b/>
          <w:bCs/>
          <w:color w:val="000000" w:themeColor="text1"/>
          <w:sz w:val="24"/>
          <w:szCs w:val="24"/>
        </w:rPr>
      </w:pPr>
    </w:p>
    <w:p w14:paraId="00FB6729" w14:textId="77777777" w:rsidR="00D9298F" w:rsidRDefault="00D9298F">
      <w:pPr>
        <w:spacing w:line="360" w:lineRule="auto"/>
        <w:jc w:val="center"/>
        <w:rPr>
          <w:rFonts w:ascii="宋体" w:hAnsi="宋体" w:cs="宋体"/>
          <w:b/>
          <w:bCs/>
          <w:color w:val="000000" w:themeColor="text1"/>
          <w:sz w:val="48"/>
          <w:szCs w:val="48"/>
        </w:rPr>
      </w:pPr>
    </w:p>
    <w:p w14:paraId="6A32C54D" w14:textId="77777777" w:rsidR="00D9298F" w:rsidRDefault="00782FE5">
      <w:pPr>
        <w:spacing w:line="360" w:lineRule="auto"/>
        <w:jc w:val="center"/>
        <w:rPr>
          <w:rFonts w:ascii="宋体" w:hAnsi="宋体" w:cs="宋体"/>
          <w:b/>
          <w:bCs/>
          <w:color w:val="000000" w:themeColor="text1"/>
          <w:sz w:val="48"/>
          <w:szCs w:val="48"/>
        </w:rPr>
      </w:pPr>
      <w:r>
        <w:rPr>
          <w:rFonts w:ascii="宋体" w:hAnsi="宋体" w:cs="宋体" w:hint="eastAsia"/>
          <w:b/>
          <w:bCs/>
          <w:color w:val="000000" w:themeColor="text1"/>
          <w:sz w:val="48"/>
          <w:szCs w:val="48"/>
        </w:rPr>
        <w:t>广东省中医院互联网医院建设项目</w:t>
      </w:r>
    </w:p>
    <w:p w14:paraId="3EC49BB2" w14:textId="77777777" w:rsidR="00D9298F" w:rsidRDefault="00782FE5">
      <w:pPr>
        <w:spacing w:line="360" w:lineRule="auto"/>
        <w:jc w:val="center"/>
        <w:rPr>
          <w:rFonts w:ascii="宋体" w:hAnsi="宋体" w:cs="宋体"/>
          <w:b/>
          <w:bCs/>
          <w:color w:val="000000" w:themeColor="text1"/>
          <w:sz w:val="24"/>
          <w:szCs w:val="24"/>
        </w:rPr>
      </w:pPr>
      <w:r>
        <w:rPr>
          <w:rFonts w:ascii="宋体" w:hAnsi="宋体" w:cs="宋体" w:hint="eastAsia"/>
          <w:b/>
          <w:bCs/>
          <w:color w:val="000000" w:themeColor="text1"/>
          <w:sz w:val="48"/>
          <w:szCs w:val="48"/>
        </w:rPr>
        <w:t>需求书</w:t>
      </w:r>
    </w:p>
    <w:p w14:paraId="021E8430" w14:textId="77777777" w:rsidR="00D9298F" w:rsidRDefault="00D9298F">
      <w:pPr>
        <w:spacing w:line="360" w:lineRule="auto"/>
        <w:jc w:val="center"/>
        <w:rPr>
          <w:rFonts w:ascii="宋体" w:hAnsi="宋体" w:cs="宋体"/>
          <w:b/>
          <w:bCs/>
          <w:color w:val="000000" w:themeColor="text1"/>
          <w:sz w:val="24"/>
          <w:szCs w:val="24"/>
        </w:rPr>
      </w:pPr>
    </w:p>
    <w:p w14:paraId="007110F0" w14:textId="77777777" w:rsidR="00D9298F" w:rsidRDefault="00D9298F">
      <w:pPr>
        <w:spacing w:line="360" w:lineRule="auto"/>
        <w:jc w:val="center"/>
        <w:rPr>
          <w:rFonts w:ascii="宋体" w:hAnsi="宋体" w:cs="宋体"/>
          <w:b/>
          <w:bCs/>
          <w:color w:val="000000" w:themeColor="text1"/>
          <w:sz w:val="24"/>
          <w:szCs w:val="24"/>
        </w:rPr>
      </w:pPr>
    </w:p>
    <w:p w14:paraId="76792F16" w14:textId="77777777" w:rsidR="00D9298F" w:rsidRDefault="00D9298F">
      <w:pPr>
        <w:spacing w:line="360" w:lineRule="auto"/>
        <w:jc w:val="center"/>
        <w:rPr>
          <w:rFonts w:ascii="宋体" w:hAnsi="宋体" w:cs="宋体"/>
          <w:b/>
          <w:bCs/>
          <w:color w:val="000000" w:themeColor="text1"/>
          <w:sz w:val="24"/>
          <w:szCs w:val="24"/>
        </w:rPr>
      </w:pPr>
    </w:p>
    <w:p w14:paraId="498DCF6B" w14:textId="77777777" w:rsidR="00D9298F" w:rsidRDefault="00D9298F">
      <w:pPr>
        <w:spacing w:line="360" w:lineRule="auto"/>
        <w:jc w:val="center"/>
        <w:rPr>
          <w:rFonts w:ascii="宋体" w:hAnsi="宋体" w:cs="宋体"/>
          <w:b/>
          <w:bCs/>
          <w:color w:val="000000" w:themeColor="text1"/>
          <w:sz w:val="24"/>
          <w:szCs w:val="24"/>
        </w:rPr>
      </w:pPr>
    </w:p>
    <w:p w14:paraId="544A496D" w14:textId="77777777" w:rsidR="00D9298F" w:rsidRDefault="00D9298F">
      <w:pPr>
        <w:spacing w:line="360" w:lineRule="auto"/>
        <w:jc w:val="center"/>
        <w:rPr>
          <w:rFonts w:ascii="宋体" w:hAnsi="宋体" w:cs="宋体"/>
          <w:b/>
          <w:bCs/>
          <w:color w:val="000000" w:themeColor="text1"/>
          <w:sz w:val="24"/>
          <w:szCs w:val="24"/>
        </w:rPr>
      </w:pPr>
    </w:p>
    <w:p w14:paraId="4498F2E4" w14:textId="77777777" w:rsidR="00D9298F" w:rsidRDefault="00D9298F">
      <w:pPr>
        <w:spacing w:line="360" w:lineRule="auto"/>
        <w:jc w:val="center"/>
        <w:rPr>
          <w:rFonts w:ascii="宋体" w:hAnsi="宋体" w:cs="宋体"/>
          <w:b/>
          <w:bCs/>
          <w:color w:val="000000" w:themeColor="text1"/>
          <w:sz w:val="24"/>
          <w:szCs w:val="24"/>
        </w:rPr>
      </w:pPr>
    </w:p>
    <w:p w14:paraId="6F1E7122" w14:textId="77777777" w:rsidR="00D9298F" w:rsidRDefault="00D9298F">
      <w:pPr>
        <w:spacing w:line="360" w:lineRule="auto"/>
        <w:jc w:val="center"/>
        <w:rPr>
          <w:rFonts w:ascii="宋体" w:hAnsi="宋体" w:cs="宋体"/>
          <w:b/>
          <w:bCs/>
          <w:color w:val="000000" w:themeColor="text1"/>
          <w:sz w:val="24"/>
          <w:szCs w:val="24"/>
        </w:rPr>
      </w:pPr>
    </w:p>
    <w:p w14:paraId="5D1EF113" w14:textId="77777777" w:rsidR="00D9298F" w:rsidRDefault="00D9298F">
      <w:pPr>
        <w:spacing w:line="360" w:lineRule="auto"/>
        <w:jc w:val="center"/>
        <w:rPr>
          <w:rFonts w:ascii="宋体" w:hAnsi="宋体" w:cs="宋体"/>
          <w:b/>
          <w:bCs/>
          <w:color w:val="000000" w:themeColor="text1"/>
          <w:sz w:val="24"/>
          <w:szCs w:val="24"/>
        </w:rPr>
      </w:pPr>
    </w:p>
    <w:p w14:paraId="6286140F" w14:textId="77777777" w:rsidR="00D9298F" w:rsidRDefault="00D9298F">
      <w:pPr>
        <w:spacing w:line="360" w:lineRule="auto"/>
        <w:jc w:val="center"/>
        <w:rPr>
          <w:rFonts w:ascii="宋体" w:hAnsi="宋体" w:cs="宋体"/>
          <w:b/>
          <w:bCs/>
          <w:color w:val="000000" w:themeColor="text1"/>
          <w:sz w:val="24"/>
          <w:szCs w:val="24"/>
        </w:rPr>
      </w:pPr>
    </w:p>
    <w:p w14:paraId="2CC0492C" w14:textId="77777777" w:rsidR="00D9298F" w:rsidRDefault="00D9298F">
      <w:pPr>
        <w:spacing w:line="360" w:lineRule="auto"/>
        <w:jc w:val="center"/>
        <w:rPr>
          <w:rFonts w:ascii="宋体" w:hAnsi="宋体" w:cs="宋体"/>
          <w:b/>
          <w:bCs/>
          <w:color w:val="000000" w:themeColor="text1"/>
          <w:sz w:val="24"/>
          <w:szCs w:val="24"/>
        </w:rPr>
      </w:pPr>
    </w:p>
    <w:p w14:paraId="5789D8C0" w14:textId="77777777" w:rsidR="00D9298F" w:rsidRDefault="00D9298F">
      <w:pPr>
        <w:spacing w:line="360" w:lineRule="auto"/>
        <w:jc w:val="center"/>
        <w:rPr>
          <w:rFonts w:ascii="宋体" w:hAnsi="宋体" w:cs="宋体"/>
          <w:b/>
          <w:bCs/>
          <w:color w:val="000000" w:themeColor="text1"/>
          <w:sz w:val="24"/>
          <w:szCs w:val="24"/>
        </w:rPr>
      </w:pPr>
    </w:p>
    <w:p w14:paraId="70C62444" w14:textId="77777777" w:rsidR="00D9298F" w:rsidRDefault="00D9298F">
      <w:pPr>
        <w:spacing w:line="360" w:lineRule="auto"/>
        <w:jc w:val="center"/>
        <w:rPr>
          <w:rFonts w:ascii="宋体" w:hAnsi="宋体" w:cs="宋体"/>
          <w:b/>
          <w:bCs/>
          <w:color w:val="000000" w:themeColor="text1"/>
          <w:sz w:val="24"/>
          <w:szCs w:val="24"/>
        </w:rPr>
      </w:pPr>
    </w:p>
    <w:p w14:paraId="1D313976" w14:textId="77777777" w:rsidR="00D9298F" w:rsidRDefault="00D9298F">
      <w:pPr>
        <w:spacing w:line="360" w:lineRule="auto"/>
        <w:jc w:val="center"/>
        <w:rPr>
          <w:rFonts w:ascii="宋体" w:hAnsi="宋体" w:cs="宋体"/>
          <w:b/>
          <w:bCs/>
          <w:color w:val="000000" w:themeColor="text1"/>
          <w:sz w:val="24"/>
          <w:szCs w:val="24"/>
        </w:rPr>
      </w:pPr>
    </w:p>
    <w:p w14:paraId="5CF9D798" w14:textId="77777777" w:rsidR="00D9298F" w:rsidRDefault="00D9298F">
      <w:pPr>
        <w:spacing w:line="360" w:lineRule="auto"/>
        <w:jc w:val="center"/>
        <w:rPr>
          <w:rFonts w:ascii="宋体" w:hAnsi="宋体" w:cs="宋体"/>
          <w:b/>
          <w:bCs/>
          <w:color w:val="000000" w:themeColor="text1"/>
          <w:sz w:val="24"/>
          <w:szCs w:val="24"/>
        </w:rPr>
      </w:pPr>
    </w:p>
    <w:p w14:paraId="7AC4E057" w14:textId="77777777" w:rsidR="00D9298F" w:rsidRDefault="00D9298F">
      <w:pPr>
        <w:spacing w:line="360" w:lineRule="auto"/>
        <w:jc w:val="center"/>
        <w:rPr>
          <w:rFonts w:ascii="宋体" w:hAnsi="宋体" w:cs="宋体"/>
          <w:b/>
          <w:bCs/>
          <w:color w:val="000000" w:themeColor="text1"/>
          <w:sz w:val="24"/>
          <w:szCs w:val="24"/>
        </w:rPr>
      </w:pPr>
    </w:p>
    <w:p w14:paraId="5FBB090B" w14:textId="77777777" w:rsidR="00D9298F" w:rsidRDefault="00782FE5">
      <w:pPr>
        <w:spacing w:line="360" w:lineRule="auto"/>
        <w:jc w:val="center"/>
        <w:rPr>
          <w:rFonts w:ascii="宋体" w:hAnsi="宋体" w:cs="宋体"/>
          <w:b/>
          <w:bCs/>
          <w:color w:val="000000" w:themeColor="text1"/>
          <w:sz w:val="48"/>
          <w:szCs w:val="48"/>
        </w:rPr>
      </w:pPr>
      <w:r>
        <w:rPr>
          <w:rFonts w:ascii="宋体" w:hAnsi="宋体" w:cs="宋体" w:hint="eastAsia"/>
          <w:b/>
          <w:bCs/>
          <w:color w:val="000000" w:themeColor="text1"/>
          <w:sz w:val="48"/>
          <w:szCs w:val="48"/>
        </w:rPr>
        <w:t>广东省中医院</w:t>
      </w:r>
    </w:p>
    <w:p w14:paraId="61CC3BE9" w14:textId="0D0F2498" w:rsidR="00D9298F" w:rsidRDefault="00782FE5">
      <w:pPr>
        <w:spacing w:line="360" w:lineRule="auto"/>
        <w:jc w:val="center"/>
        <w:rPr>
          <w:rFonts w:ascii="宋体" w:hAnsi="宋体" w:cs="宋体"/>
          <w:b/>
          <w:bCs/>
          <w:color w:val="000000" w:themeColor="text1"/>
          <w:sz w:val="24"/>
          <w:szCs w:val="24"/>
        </w:rPr>
      </w:pPr>
      <w:r>
        <w:rPr>
          <w:rFonts w:ascii="宋体" w:hAnsi="宋体" w:cs="宋体"/>
          <w:b/>
          <w:bCs/>
          <w:color w:val="000000" w:themeColor="text1"/>
          <w:sz w:val="48"/>
          <w:szCs w:val="48"/>
        </w:rPr>
        <w:t>2024年</w:t>
      </w:r>
      <w:r w:rsidR="00DF1F09">
        <w:rPr>
          <w:rFonts w:ascii="宋体" w:hAnsi="宋体" w:cs="宋体" w:hint="eastAsia"/>
          <w:b/>
          <w:bCs/>
          <w:color w:val="000000" w:themeColor="text1"/>
          <w:sz w:val="48"/>
          <w:szCs w:val="48"/>
        </w:rPr>
        <w:t>1</w:t>
      </w:r>
      <w:r w:rsidR="00DF1F09">
        <w:rPr>
          <w:rFonts w:ascii="宋体" w:hAnsi="宋体" w:cs="宋体"/>
          <w:b/>
          <w:bCs/>
          <w:color w:val="000000" w:themeColor="text1"/>
          <w:sz w:val="48"/>
          <w:szCs w:val="48"/>
        </w:rPr>
        <w:t>2</w:t>
      </w:r>
      <w:r>
        <w:rPr>
          <w:rFonts w:ascii="宋体" w:hAnsi="宋体" w:cs="宋体"/>
          <w:b/>
          <w:bCs/>
          <w:color w:val="000000" w:themeColor="text1"/>
          <w:sz w:val="48"/>
          <w:szCs w:val="48"/>
        </w:rPr>
        <w:t>月</w:t>
      </w:r>
    </w:p>
    <w:p w14:paraId="37760CB1" w14:textId="77777777" w:rsidR="00D9298F" w:rsidRDefault="00782FE5">
      <w:pPr>
        <w:widowControl/>
        <w:spacing w:line="360" w:lineRule="auto"/>
        <w:jc w:val="left"/>
        <w:rPr>
          <w:rFonts w:ascii="宋体" w:hAnsi="宋体" w:cs="宋体"/>
          <w:b/>
          <w:bCs/>
          <w:color w:val="000000" w:themeColor="text1"/>
          <w:sz w:val="24"/>
          <w:szCs w:val="24"/>
        </w:rPr>
      </w:pPr>
      <w:r>
        <w:rPr>
          <w:rFonts w:ascii="宋体" w:hAnsi="宋体"/>
          <w:color w:val="000000" w:themeColor="text1"/>
          <w:sz w:val="24"/>
          <w:szCs w:val="24"/>
        </w:rPr>
        <w:br w:type="page"/>
      </w:r>
    </w:p>
    <w:p w14:paraId="0D0D926A" w14:textId="68465422" w:rsidR="0089641B" w:rsidRDefault="0089641B">
      <w:pPr>
        <w:pStyle w:val="1"/>
      </w:pPr>
      <w:bookmarkStart w:id="0" w:name="_Toc182244196"/>
      <w:bookmarkStart w:id="1" w:name="_Toc59523429"/>
      <w:bookmarkStart w:id="2" w:name="_Toc59524571"/>
      <w:r>
        <w:lastRenderedPageBreak/>
        <w:t>实施范围</w:t>
      </w:r>
    </w:p>
    <w:p w14:paraId="6D169D3A" w14:textId="30216350" w:rsidR="0089641B" w:rsidRPr="007F0BE2" w:rsidRDefault="0089641B" w:rsidP="007F0BE2">
      <w:pPr>
        <w:spacing w:line="360" w:lineRule="auto"/>
        <w:ind w:firstLineChars="200" w:firstLine="480"/>
        <w:rPr>
          <w:rFonts w:ascii="宋体" w:hAnsi="宋体" w:cs="FangSong"/>
          <w:sz w:val="24"/>
          <w:szCs w:val="24"/>
        </w:rPr>
      </w:pPr>
      <w:r w:rsidRPr="007F0BE2">
        <w:rPr>
          <w:rFonts w:ascii="宋体" w:hAnsi="宋体" w:cs="FangSong" w:hint="eastAsia"/>
          <w:sz w:val="24"/>
          <w:szCs w:val="24"/>
        </w:rPr>
        <w:t>广东省中医院（</w:t>
      </w:r>
      <w:r w:rsidR="00DF1F09" w:rsidRPr="007F0BE2">
        <w:rPr>
          <w:rFonts w:ascii="宋体" w:hAnsi="宋体" w:cs="FangSong" w:hint="eastAsia"/>
          <w:sz w:val="24"/>
          <w:szCs w:val="24"/>
        </w:rPr>
        <w:t>大德路总院、二沙岛医院、芳村医院、大学城医院、珠海医院、下塘门诊部、天河门诊部、石井门诊部、</w:t>
      </w:r>
      <w:proofErr w:type="gramStart"/>
      <w:r w:rsidR="00DF1F09" w:rsidRPr="007F0BE2">
        <w:rPr>
          <w:rFonts w:ascii="宋体" w:hAnsi="宋体" w:cs="FangSong" w:hint="eastAsia"/>
          <w:sz w:val="24"/>
          <w:szCs w:val="24"/>
        </w:rPr>
        <w:t>琶洲医院</w:t>
      </w:r>
      <w:proofErr w:type="gramEnd"/>
      <w:r w:rsidR="00DF1F09" w:rsidRPr="007F0BE2">
        <w:rPr>
          <w:rFonts w:ascii="宋体" w:hAnsi="宋体" w:cs="FangSong" w:hint="eastAsia"/>
          <w:sz w:val="24"/>
          <w:szCs w:val="24"/>
        </w:rPr>
        <w:t>门诊部）</w:t>
      </w:r>
      <w:r w:rsidRPr="007F0BE2">
        <w:rPr>
          <w:rFonts w:ascii="宋体" w:hAnsi="宋体" w:cs="FangSong" w:hint="eastAsia"/>
          <w:sz w:val="24"/>
          <w:szCs w:val="24"/>
        </w:rPr>
        <w:t>。</w:t>
      </w:r>
    </w:p>
    <w:p w14:paraId="27B9E2C3" w14:textId="77777777" w:rsidR="00D9298F" w:rsidRDefault="00782FE5">
      <w:pPr>
        <w:pStyle w:val="1"/>
      </w:pPr>
      <w:r>
        <w:rPr>
          <w:rFonts w:hint="eastAsia"/>
        </w:rPr>
        <w:t>项目需求</w:t>
      </w:r>
      <w:bookmarkEnd w:id="0"/>
    </w:p>
    <w:p w14:paraId="2E2AB28A" w14:textId="77777777" w:rsidR="00D9298F" w:rsidRDefault="00782FE5">
      <w:pPr>
        <w:pStyle w:val="2"/>
        <w:spacing w:line="360" w:lineRule="auto"/>
        <w:rPr>
          <w:rFonts w:ascii="宋体" w:hAnsi="宋体"/>
          <w:sz w:val="24"/>
          <w:szCs w:val="24"/>
        </w:rPr>
      </w:pPr>
      <w:bookmarkStart w:id="3" w:name="_Toc182244197"/>
      <w:r>
        <w:rPr>
          <w:rFonts w:ascii="宋体" w:hAnsi="宋体" w:hint="eastAsia"/>
          <w:sz w:val="24"/>
          <w:szCs w:val="24"/>
        </w:rPr>
        <w:t>诊疗服务</w:t>
      </w:r>
      <w:bookmarkEnd w:id="3"/>
    </w:p>
    <w:p w14:paraId="4BAFA081" w14:textId="77777777" w:rsidR="00D9298F" w:rsidRDefault="00782FE5">
      <w:pPr>
        <w:pStyle w:val="3"/>
        <w:spacing w:line="360" w:lineRule="auto"/>
        <w:rPr>
          <w:rFonts w:ascii="宋体" w:hAnsi="宋体"/>
          <w:sz w:val="24"/>
          <w:szCs w:val="24"/>
        </w:rPr>
      </w:pPr>
      <w:bookmarkStart w:id="4" w:name="_Toc182244198"/>
      <w:r>
        <w:rPr>
          <w:rFonts w:ascii="宋体" w:hAnsi="宋体" w:hint="eastAsia"/>
          <w:sz w:val="24"/>
          <w:szCs w:val="24"/>
        </w:rPr>
        <w:t>预约服务</w:t>
      </w:r>
      <w:bookmarkEnd w:id="4"/>
    </w:p>
    <w:p w14:paraId="61CEBFB9" w14:textId="77777777" w:rsidR="00D9298F" w:rsidRDefault="00782FE5">
      <w:pPr>
        <w:pStyle w:val="4"/>
        <w:spacing w:line="360" w:lineRule="auto"/>
        <w:rPr>
          <w:rFonts w:ascii="宋体" w:hAnsi="宋体"/>
          <w:sz w:val="24"/>
          <w:szCs w:val="24"/>
        </w:rPr>
      </w:pPr>
      <w:r>
        <w:rPr>
          <w:rFonts w:ascii="宋体" w:hAnsi="宋体" w:hint="eastAsia"/>
          <w:sz w:val="24"/>
          <w:szCs w:val="24"/>
        </w:rPr>
        <w:t>身份识别</w:t>
      </w:r>
    </w:p>
    <w:p w14:paraId="695F3BC7" w14:textId="77777777" w:rsidR="00D9298F" w:rsidRDefault="00782FE5">
      <w:pPr>
        <w:spacing w:line="360" w:lineRule="auto"/>
        <w:ind w:firstLine="420"/>
        <w:rPr>
          <w:rFonts w:ascii="宋体" w:hAnsi="宋体" w:cs="FangSong"/>
          <w:sz w:val="24"/>
          <w:szCs w:val="24"/>
        </w:rPr>
      </w:pPr>
      <w:r>
        <w:rPr>
          <w:rFonts w:ascii="宋体" w:hAnsi="宋体" w:cs="FangSong" w:hint="eastAsia"/>
          <w:sz w:val="24"/>
          <w:szCs w:val="24"/>
        </w:rPr>
        <w:t>支持多种证件的患者身份认证（如居民身份证、电子健康码）。应严格执行对复诊条件的判断，仅对患者既往在实体医疗机构确诊的常见病/慢性病进行在线复诊，需要对接医院HIS、EMR等系统进行自动判断，具体要点包括：</w:t>
      </w:r>
    </w:p>
    <w:p w14:paraId="6ED2BB0A" w14:textId="77777777" w:rsidR="00D9298F" w:rsidRDefault="00782FE5">
      <w:pPr>
        <w:pStyle w:val="afe"/>
        <w:numPr>
          <w:ilvl w:val="0"/>
          <w:numId w:val="9"/>
        </w:numPr>
        <w:spacing w:line="360" w:lineRule="auto"/>
        <w:ind w:left="0" w:firstLineChars="177" w:firstLine="425"/>
        <w:rPr>
          <w:rFonts w:ascii="宋体" w:hAnsi="宋体" w:cs="FangSong"/>
          <w:sz w:val="24"/>
        </w:rPr>
      </w:pPr>
      <w:r>
        <w:rPr>
          <w:rFonts w:ascii="宋体" w:hAnsi="宋体" w:cs="FangSong" w:hint="eastAsia"/>
          <w:sz w:val="24"/>
        </w:rPr>
        <w:t>患者所提供复诊判断依据中指向的患者与就诊的患者必须为同一人;</w:t>
      </w:r>
    </w:p>
    <w:p w14:paraId="10D728C3" w14:textId="77777777" w:rsidR="00D9298F" w:rsidRDefault="00782FE5">
      <w:pPr>
        <w:pStyle w:val="afe"/>
        <w:numPr>
          <w:ilvl w:val="0"/>
          <w:numId w:val="9"/>
        </w:numPr>
        <w:spacing w:line="360" w:lineRule="auto"/>
        <w:ind w:left="0" w:firstLineChars="177" w:firstLine="425"/>
        <w:rPr>
          <w:rFonts w:ascii="宋体" w:hAnsi="宋体" w:cs="FangSong"/>
          <w:sz w:val="24"/>
        </w:rPr>
      </w:pPr>
      <w:r>
        <w:rPr>
          <w:rFonts w:ascii="宋体" w:hAnsi="宋体" w:cs="FangSong" w:hint="eastAsia"/>
          <w:sz w:val="24"/>
        </w:rPr>
        <w:t>在实体医疗机构线下就诊过，且为相同疾病诊断的患者作为复诊患者，具体时间范围应按照国家政策要求并根据实体医疗机构规定执行。</w:t>
      </w:r>
    </w:p>
    <w:p w14:paraId="5F8D9602"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用于判断复诊的依据必须以电子化的方式留存，并明确与患者当次就诊的关联方式，以备查验。用于复诊判断的数据来源可包括：患者自行提供的历史病历(相关图文信息)、本实体医疗机构已有的电子病历、通过广州市、区级区域卫生信息平台或</w:t>
      </w:r>
      <w:proofErr w:type="gramStart"/>
      <w:r>
        <w:rPr>
          <w:rFonts w:ascii="宋体" w:hAnsi="宋体" w:cs="FangSong" w:hint="eastAsia"/>
          <w:sz w:val="24"/>
          <w:szCs w:val="24"/>
        </w:rPr>
        <w:t>医</w:t>
      </w:r>
      <w:proofErr w:type="gramEnd"/>
      <w:r>
        <w:rPr>
          <w:rFonts w:ascii="宋体" w:hAnsi="宋体" w:cs="FangSong" w:hint="eastAsia"/>
          <w:sz w:val="24"/>
          <w:szCs w:val="24"/>
        </w:rPr>
        <w:t>联体信息系统调取的患者电子健康档案。</w:t>
      </w:r>
    </w:p>
    <w:p w14:paraId="5E4F1133" w14:textId="77777777" w:rsidR="00D9298F" w:rsidRDefault="00782FE5">
      <w:pPr>
        <w:pStyle w:val="4"/>
        <w:spacing w:line="360" w:lineRule="auto"/>
        <w:rPr>
          <w:rFonts w:ascii="宋体" w:hAnsi="宋体"/>
          <w:sz w:val="24"/>
          <w:szCs w:val="24"/>
        </w:rPr>
      </w:pPr>
      <w:r>
        <w:rPr>
          <w:rFonts w:ascii="宋体" w:hAnsi="宋体" w:hint="eastAsia"/>
          <w:sz w:val="24"/>
          <w:szCs w:val="24"/>
        </w:rPr>
        <w:t>出诊排班</w:t>
      </w:r>
    </w:p>
    <w:p w14:paraId="21707511"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支持医院</w:t>
      </w:r>
      <w:proofErr w:type="gramStart"/>
      <w:r>
        <w:rPr>
          <w:rFonts w:ascii="宋体" w:hAnsi="宋体" w:cs="FangSong" w:hint="eastAsia"/>
          <w:sz w:val="24"/>
          <w:szCs w:val="24"/>
        </w:rPr>
        <w:t>批量或</w:t>
      </w:r>
      <w:proofErr w:type="gramEnd"/>
      <w:r>
        <w:rPr>
          <w:rFonts w:ascii="宋体" w:hAnsi="宋体" w:cs="FangSong" w:hint="eastAsia"/>
          <w:sz w:val="24"/>
          <w:szCs w:val="24"/>
        </w:rPr>
        <w:t>医师个人按照规定时间范围内进行排班设置，排班后支持医师针对不同类别患者开展复诊服务，支持在规定时间段内取消排班。</w:t>
      </w:r>
    </w:p>
    <w:p w14:paraId="7D81B757" w14:textId="77777777" w:rsidR="00D9298F" w:rsidRDefault="00782FE5">
      <w:pPr>
        <w:pStyle w:val="4"/>
        <w:spacing w:line="360" w:lineRule="auto"/>
        <w:rPr>
          <w:rFonts w:ascii="宋体" w:hAnsi="宋体"/>
          <w:sz w:val="24"/>
          <w:szCs w:val="24"/>
        </w:rPr>
      </w:pPr>
      <w:proofErr w:type="gramStart"/>
      <w:r>
        <w:rPr>
          <w:rFonts w:ascii="宋体" w:hAnsi="宋体" w:hint="eastAsia"/>
          <w:sz w:val="24"/>
          <w:szCs w:val="24"/>
        </w:rPr>
        <w:t>号源管理</w:t>
      </w:r>
      <w:proofErr w:type="gramEnd"/>
      <w:r>
        <w:rPr>
          <w:rFonts w:ascii="宋体" w:hAnsi="宋体" w:hint="eastAsia"/>
          <w:sz w:val="24"/>
          <w:szCs w:val="24"/>
        </w:rPr>
        <w:t>及展示</w:t>
      </w:r>
    </w:p>
    <w:p w14:paraId="79D0A288"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在互联网医院信息系统患者端的显著位置展示在线复诊的服务范围，提供预约挂号</w:t>
      </w:r>
      <w:proofErr w:type="gramStart"/>
      <w:r>
        <w:rPr>
          <w:rFonts w:ascii="宋体" w:hAnsi="宋体" w:cs="FangSong" w:hint="eastAsia"/>
          <w:sz w:val="24"/>
          <w:szCs w:val="24"/>
        </w:rPr>
        <w:t>号</w:t>
      </w:r>
      <w:proofErr w:type="gramEnd"/>
      <w:r>
        <w:rPr>
          <w:rFonts w:ascii="宋体" w:hAnsi="宋体" w:cs="FangSong" w:hint="eastAsia"/>
          <w:sz w:val="24"/>
          <w:szCs w:val="24"/>
        </w:rPr>
        <w:t>源</w:t>
      </w:r>
      <w:r>
        <w:rPr>
          <w:rFonts w:ascii="宋体" w:hAnsi="宋体" w:cs="FangSong" w:hint="eastAsia"/>
          <w:sz w:val="24"/>
          <w:szCs w:val="24"/>
        </w:rPr>
        <w:lastRenderedPageBreak/>
        <w:t>查询功能，支持查询医院可挂号科室、科室医师、医师号源；对医院内网预约平台和互联网预约平台</w:t>
      </w:r>
      <w:proofErr w:type="gramStart"/>
      <w:r>
        <w:rPr>
          <w:rFonts w:ascii="宋体" w:hAnsi="宋体" w:cs="FangSong" w:hint="eastAsia"/>
          <w:sz w:val="24"/>
          <w:szCs w:val="24"/>
        </w:rPr>
        <w:t>的号源进行</w:t>
      </w:r>
      <w:proofErr w:type="gramEnd"/>
      <w:r>
        <w:rPr>
          <w:rFonts w:ascii="宋体" w:hAnsi="宋体" w:cs="FangSong" w:hint="eastAsia"/>
          <w:sz w:val="24"/>
          <w:szCs w:val="24"/>
        </w:rPr>
        <w:t>实时同步。</w:t>
      </w:r>
    </w:p>
    <w:p w14:paraId="0A2DAA1E" w14:textId="77777777" w:rsidR="00D9298F" w:rsidRDefault="00782FE5">
      <w:pPr>
        <w:pStyle w:val="4"/>
        <w:spacing w:line="360" w:lineRule="auto"/>
        <w:rPr>
          <w:rFonts w:ascii="宋体" w:hAnsi="宋体"/>
          <w:sz w:val="24"/>
          <w:szCs w:val="24"/>
        </w:rPr>
      </w:pPr>
      <w:r>
        <w:rPr>
          <w:rFonts w:ascii="宋体" w:hAnsi="宋体" w:hint="eastAsia"/>
          <w:sz w:val="24"/>
          <w:szCs w:val="24"/>
        </w:rPr>
        <w:t>预约挂号</w:t>
      </w:r>
    </w:p>
    <w:p w14:paraId="4E449A49"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系统应支持通过复诊预判的患者进行在线挂号；在线挂号支付前，支持患者填写就诊诉求、既往史、上</w:t>
      </w:r>
      <w:proofErr w:type="gramStart"/>
      <w:r>
        <w:rPr>
          <w:rFonts w:ascii="宋体" w:hAnsi="宋体" w:cs="FangSong" w:hint="eastAsia"/>
          <w:sz w:val="24"/>
          <w:szCs w:val="24"/>
        </w:rPr>
        <w:t>传历史</w:t>
      </w:r>
      <w:proofErr w:type="gramEnd"/>
      <w:r>
        <w:rPr>
          <w:rFonts w:ascii="宋体" w:hAnsi="宋体" w:cs="FangSong" w:hint="eastAsia"/>
          <w:sz w:val="24"/>
          <w:szCs w:val="24"/>
        </w:rPr>
        <w:t>诊断病历资料；在线预约挂号操作后，应向患者发送通知或提醒，防止误操作；在线预约挂号应以患者完成诊疗服务费支付为成功标志，并根据患者实名信息、所挂号资源信息生成挂号单；支持患者查询历史挂号记录。</w:t>
      </w:r>
    </w:p>
    <w:p w14:paraId="06E4C085" w14:textId="77777777" w:rsidR="00D9298F" w:rsidRDefault="00782FE5">
      <w:pPr>
        <w:pStyle w:val="3"/>
        <w:spacing w:line="360" w:lineRule="auto"/>
        <w:rPr>
          <w:rFonts w:ascii="宋体" w:hAnsi="宋体"/>
          <w:sz w:val="24"/>
          <w:szCs w:val="24"/>
        </w:rPr>
      </w:pPr>
      <w:bookmarkStart w:id="5" w:name="_Toc182244199"/>
      <w:r>
        <w:rPr>
          <w:rFonts w:ascii="宋体" w:hAnsi="宋体" w:hint="eastAsia"/>
          <w:sz w:val="24"/>
          <w:szCs w:val="24"/>
        </w:rPr>
        <w:t>诊疗服务</w:t>
      </w:r>
      <w:bookmarkEnd w:id="5"/>
    </w:p>
    <w:p w14:paraId="049B3A56" w14:textId="77777777" w:rsidR="00D9298F" w:rsidRDefault="00782FE5">
      <w:pPr>
        <w:pStyle w:val="4"/>
        <w:spacing w:line="360" w:lineRule="auto"/>
        <w:rPr>
          <w:rFonts w:ascii="宋体" w:hAnsi="宋体"/>
          <w:sz w:val="24"/>
          <w:szCs w:val="24"/>
        </w:rPr>
      </w:pPr>
      <w:r>
        <w:rPr>
          <w:rFonts w:ascii="宋体" w:hAnsi="宋体" w:hint="eastAsia"/>
          <w:sz w:val="24"/>
          <w:szCs w:val="24"/>
        </w:rPr>
        <w:t>诊疗类别设置</w:t>
      </w:r>
    </w:p>
    <w:p w14:paraId="360D4FA8" w14:textId="77777777" w:rsidR="00D9298F" w:rsidRDefault="00782FE5">
      <w:pPr>
        <w:spacing w:line="360" w:lineRule="auto"/>
        <w:ind w:firstLine="420"/>
        <w:rPr>
          <w:rFonts w:ascii="宋体" w:hAnsi="宋体" w:cs="FangSong"/>
          <w:sz w:val="24"/>
          <w:szCs w:val="24"/>
          <w:highlight w:val="yellow"/>
        </w:rPr>
      </w:pPr>
      <w:r>
        <w:rPr>
          <w:rFonts w:ascii="宋体" w:hAnsi="宋体" w:cs="FangSong" w:hint="eastAsia"/>
          <w:sz w:val="24"/>
          <w:szCs w:val="24"/>
        </w:rPr>
        <w:t>诊疗类别设置，支持自定义设置包括：义诊、普通问诊、图文问诊、视频问诊、电话问诊。</w:t>
      </w:r>
    </w:p>
    <w:p w14:paraId="3B3FAA60" w14:textId="77777777" w:rsidR="00D9298F" w:rsidRDefault="00782FE5">
      <w:pPr>
        <w:pStyle w:val="4"/>
        <w:spacing w:line="360" w:lineRule="auto"/>
        <w:rPr>
          <w:rFonts w:ascii="宋体" w:hAnsi="宋体"/>
          <w:sz w:val="24"/>
          <w:szCs w:val="24"/>
        </w:rPr>
      </w:pPr>
      <w:r>
        <w:rPr>
          <w:rFonts w:ascii="宋体" w:hAnsi="宋体" w:hint="eastAsia"/>
          <w:sz w:val="24"/>
          <w:szCs w:val="24"/>
        </w:rPr>
        <w:t>预问诊</w:t>
      </w:r>
    </w:p>
    <w:p w14:paraId="64C20EAB" w14:textId="77777777" w:rsidR="00D9298F" w:rsidRDefault="00782FE5">
      <w:pPr>
        <w:spacing w:line="360" w:lineRule="auto"/>
        <w:ind w:firstLineChars="200" w:firstLine="480"/>
        <w:rPr>
          <w:rFonts w:ascii="宋体" w:hAnsi="宋体" w:cs="FangSong"/>
          <w:sz w:val="24"/>
          <w:szCs w:val="24"/>
          <w:highlight w:val="yellow"/>
        </w:rPr>
      </w:pPr>
      <w:r>
        <w:rPr>
          <w:rFonts w:ascii="宋体" w:hAnsi="宋体" w:cs="FangSong" w:hint="eastAsia"/>
          <w:sz w:val="24"/>
          <w:szCs w:val="24"/>
        </w:rPr>
        <w:t>系统支持专科在后台设定预先问诊问题，患者挂号之后提醒患者填写就诊诉求、既往史等信息，预问诊信息支持医师端查看。</w:t>
      </w:r>
    </w:p>
    <w:p w14:paraId="16C98F1B" w14:textId="77777777" w:rsidR="00D9298F" w:rsidRDefault="00782FE5">
      <w:pPr>
        <w:pStyle w:val="4"/>
        <w:spacing w:line="360" w:lineRule="auto"/>
        <w:rPr>
          <w:rFonts w:ascii="宋体" w:hAnsi="宋体"/>
          <w:sz w:val="24"/>
          <w:szCs w:val="24"/>
        </w:rPr>
      </w:pPr>
      <w:r>
        <w:rPr>
          <w:rFonts w:ascii="宋体" w:hAnsi="宋体" w:hint="eastAsia"/>
          <w:sz w:val="24"/>
          <w:szCs w:val="24"/>
        </w:rPr>
        <w:t>医师接诊</w:t>
      </w:r>
    </w:p>
    <w:p w14:paraId="5BA732E2"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当患者完成挂号支付后或患者回复新消息后，医师端系统应支持通过多种途径（包括</w:t>
      </w:r>
      <w:proofErr w:type="gramStart"/>
      <w:r>
        <w:rPr>
          <w:rFonts w:ascii="宋体" w:hAnsi="宋体" w:cs="FangSong" w:hint="eastAsia"/>
          <w:sz w:val="24"/>
          <w:szCs w:val="24"/>
        </w:rPr>
        <w:t>微信模板</w:t>
      </w:r>
      <w:proofErr w:type="gramEnd"/>
      <w:r>
        <w:rPr>
          <w:rFonts w:ascii="宋体" w:hAnsi="宋体" w:cs="FangSong" w:hint="eastAsia"/>
          <w:sz w:val="24"/>
          <w:szCs w:val="24"/>
        </w:rPr>
        <w:t>提醒、短信等）提醒医师及时接诊；支持医师在接诊前预览患者历史病历，评估患者病情是否适合接受在线复诊，并做出在线接诊或中止复诊操作；支持医师查询不同状态下的问诊队列，例如待接诊、接诊中、已完成等。</w:t>
      </w:r>
    </w:p>
    <w:p w14:paraId="38EA2A93"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支持</w:t>
      </w:r>
      <w:proofErr w:type="gramStart"/>
      <w:r>
        <w:rPr>
          <w:rFonts w:ascii="宋体" w:hAnsi="宋体" w:cs="FangSong" w:hint="eastAsia"/>
          <w:sz w:val="24"/>
          <w:szCs w:val="24"/>
        </w:rPr>
        <w:t>医患交流</w:t>
      </w:r>
      <w:proofErr w:type="gramEnd"/>
      <w:r>
        <w:rPr>
          <w:rFonts w:ascii="宋体" w:hAnsi="宋体" w:cs="FangSong" w:hint="eastAsia"/>
          <w:sz w:val="24"/>
          <w:szCs w:val="24"/>
        </w:rPr>
        <w:t>限制，自定义最长问诊时长或患者问诊条数等个性化功能，以便高效管理问诊过程。</w:t>
      </w:r>
    </w:p>
    <w:p w14:paraId="6AA91B4F" w14:textId="77777777" w:rsidR="00D9298F" w:rsidRDefault="00782FE5">
      <w:pPr>
        <w:pStyle w:val="4"/>
        <w:spacing w:line="360" w:lineRule="auto"/>
        <w:rPr>
          <w:rFonts w:ascii="宋体" w:hAnsi="宋体"/>
          <w:sz w:val="24"/>
          <w:szCs w:val="24"/>
        </w:rPr>
      </w:pPr>
      <w:r>
        <w:rPr>
          <w:rFonts w:ascii="宋体" w:hAnsi="宋体" w:hint="eastAsia"/>
          <w:sz w:val="24"/>
          <w:szCs w:val="24"/>
        </w:rPr>
        <w:t>患者问诊</w:t>
      </w:r>
    </w:p>
    <w:p w14:paraId="39C3677B"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支持在约定时间到达前、医师回复新消息时通过消息推动、短信等方式提醒患者进行线</w:t>
      </w:r>
      <w:r>
        <w:rPr>
          <w:rFonts w:ascii="宋体" w:hAnsi="宋体" w:cs="FangSong" w:hint="eastAsia"/>
          <w:sz w:val="24"/>
          <w:szCs w:val="24"/>
        </w:rPr>
        <w:lastRenderedPageBreak/>
        <w:t>上就诊或回复。</w:t>
      </w:r>
    </w:p>
    <w:p w14:paraId="61BE7F6D" w14:textId="77777777" w:rsidR="00D9298F" w:rsidRDefault="00782FE5">
      <w:pPr>
        <w:pStyle w:val="4"/>
        <w:spacing w:line="360" w:lineRule="auto"/>
        <w:rPr>
          <w:rFonts w:ascii="宋体" w:hAnsi="宋体"/>
          <w:sz w:val="24"/>
          <w:szCs w:val="24"/>
        </w:rPr>
      </w:pPr>
      <w:proofErr w:type="gramStart"/>
      <w:r>
        <w:rPr>
          <w:rFonts w:ascii="宋体" w:hAnsi="宋体" w:hint="eastAsia"/>
          <w:sz w:val="24"/>
          <w:szCs w:val="24"/>
        </w:rPr>
        <w:t>医</w:t>
      </w:r>
      <w:proofErr w:type="gramEnd"/>
      <w:r>
        <w:rPr>
          <w:rFonts w:ascii="宋体" w:hAnsi="宋体" w:hint="eastAsia"/>
          <w:sz w:val="24"/>
          <w:szCs w:val="24"/>
        </w:rPr>
        <w:t>患交流</w:t>
      </w:r>
    </w:p>
    <w:p w14:paraId="129D8F57"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患者端及</w:t>
      </w:r>
      <w:proofErr w:type="gramStart"/>
      <w:r>
        <w:rPr>
          <w:rFonts w:ascii="宋体" w:hAnsi="宋体" w:cs="FangSong" w:hint="eastAsia"/>
          <w:sz w:val="24"/>
          <w:szCs w:val="24"/>
        </w:rPr>
        <w:t>医师端均支持</w:t>
      </w:r>
      <w:proofErr w:type="gramEnd"/>
      <w:r>
        <w:rPr>
          <w:rFonts w:ascii="宋体" w:hAnsi="宋体" w:cs="FangSong" w:hint="eastAsia"/>
          <w:sz w:val="24"/>
          <w:szCs w:val="24"/>
        </w:rPr>
        <w:t>通过图文、语音或者视频等在线交流的方式来了解就诊患者病情信息，图文、语音、视频交互记录应全程留痕、可追溯，记录保存时间应遵照国家有关规定。</w:t>
      </w:r>
    </w:p>
    <w:p w14:paraId="054A6FC2" w14:textId="13CB43BF" w:rsidR="00D9298F" w:rsidRDefault="00782FE5">
      <w:pPr>
        <w:pStyle w:val="4"/>
        <w:spacing w:line="360" w:lineRule="auto"/>
        <w:rPr>
          <w:rFonts w:ascii="宋体" w:hAnsi="宋体"/>
          <w:sz w:val="24"/>
          <w:szCs w:val="24"/>
        </w:rPr>
      </w:pPr>
      <w:r>
        <w:rPr>
          <w:rFonts w:ascii="宋体" w:hAnsi="宋体" w:hint="eastAsia"/>
          <w:sz w:val="24"/>
          <w:szCs w:val="24"/>
        </w:rPr>
        <w:t>资料查询</w:t>
      </w:r>
    </w:p>
    <w:p w14:paraId="46CAD5D1"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系统应支持患者在线查询本人检查检验结果和资料、诊断治疗方案、处方和医嘱等病历资料；支持医师查阅患者既往就诊电子病历、检验检查记录、电子健康档案资料等。</w:t>
      </w:r>
    </w:p>
    <w:p w14:paraId="3DBE3281" w14:textId="77777777" w:rsidR="00D9298F" w:rsidRPr="003C0B58" w:rsidRDefault="00782FE5">
      <w:pPr>
        <w:spacing w:line="360" w:lineRule="auto"/>
        <w:ind w:firstLineChars="200" w:firstLine="480"/>
        <w:rPr>
          <w:rFonts w:ascii="宋体" w:hAnsi="宋体" w:cs="FangSong"/>
          <w:sz w:val="24"/>
          <w:szCs w:val="24"/>
        </w:rPr>
      </w:pPr>
      <w:r w:rsidRPr="003C0B58">
        <w:rPr>
          <w:rFonts w:ascii="宋体" w:hAnsi="宋体" w:cs="FangSong" w:hint="eastAsia"/>
          <w:sz w:val="24"/>
          <w:szCs w:val="24"/>
        </w:rPr>
        <w:t>系统应支持患者端下载PDF病历资料。</w:t>
      </w:r>
    </w:p>
    <w:p w14:paraId="7573B770" w14:textId="77777777" w:rsidR="00D9298F" w:rsidRDefault="00782FE5">
      <w:pPr>
        <w:pStyle w:val="4"/>
        <w:spacing w:line="360" w:lineRule="auto"/>
        <w:rPr>
          <w:rFonts w:ascii="宋体" w:hAnsi="宋体"/>
          <w:sz w:val="24"/>
          <w:szCs w:val="24"/>
        </w:rPr>
      </w:pPr>
      <w:r>
        <w:rPr>
          <w:rFonts w:ascii="宋体" w:hAnsi="宋体" w:hint="eastAsia"/>
          <w:sz w:val="24"/>
          <w:szCs w:val="24"/>
        </w:rPr>
        <w:t>在线处方</w:t>
      </w:r>
    </w:p>
    <w:p w14:paraId="7F40FC4F"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系统应支持医师针对患者既往明确诊断、用药等情况，在保障用药安全的前提下，在线开具处方且开方时系统应支持通过接口等方式实现查询医院药房、合作第三方药品供应商的药品库存信息，应在医师在线诊断、提交处方时执行医师与药师电子签名，加盖可靠时间戳，生成电子处方笺，电子处方应设置有效时限。</w:t>
      </w:r>
    </w:p>
    <w:p w14:paraId="363900CE" w14:textId="77777777" w:rsidR="00D9298F" w:rsidRDefault="00782FE5">
      <w:pPr>
        <w:pStyle w:val="4"/>
        <w:spacing w:line="360" w:lineRule="auto"/>
        <w:rPr>
          <w:rFonts w:ascii="宋体" w:hAnsi="宋体"/>
          <w:sz w:val="24"/>
          <w:szCs w:val="24"/>
        </w:rPr>
      </w:pPr>
      <w:r>
        <w:rPr>
          <w:rFonts w:ascii="宋体" w:hAnsi="宋体" w:hint="eastAsia"/>
          <w:sz w:val="24"/>
          <w:szCs w:val="24"/>
        </w:rPr>
        <w:t>病历书写</w:t>
      </w:r>
    </w:p>
    <w:p w14:paraId="4ACE1EA3"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系统应支持医师在线书写电子病历，电子病历基本内容应包括主诉、现病史、既往史、诊断、治疗意见等必要信息。</w:t>
      </w:r>
    </w:p>
    <w:p w14:paraId="63481EA8" w14:textId="77777777" w:rsidR="00D9298F" w:rsidRDefault="00782FE5">
      <w:pPr>
        <w:pStyle w:val="4"/>
        <w:spacing w:line="360" w:lineRule="auto"/>
        <w:rPr>
          <w:rFonts w:ascii="宋体" w:hAnsi="宋体"/>
          <w:sz w:val="24"/>
          <w:szCs w:val="24"/>
        </w:rPr>
      </w:pPr>
      <w:r>
        <w:rPr>
          <w:rFonts w:ascii="宋体" w:hAnsi="宋体" w:hint="eastAsia"/>
          <w:sz w:val="24"/>
          <w:szCs w:val="24"/>
        </w:rPr>
        <w:t>结束问诊</w:t>
      </w:r>
    </w:p>
    <w:p w14:paraId="593AD8C0" w14:textId="77777777" w:rsidR="00D9298F" w:rsidRDefault="00782FE5">
      <w:pPr>
        <w:spacing w:line="360" w:lineRule="auto"/>
        <w:ind w:firstLine="420"/>
        <w:rPr>
          <w:rFonts w:ascii="宋体" w:hAnsi="宋体" w:cs="FangSong"/>
          <w:sz w:val="24"/>
          <w:szCs w:val="24"/>
        </w:rPr>
      </w:pPr>
      <w:r>
        <w:rPr>
          <w:rFonts w:ascii="宋体" w:hAnsi="宋体" w:cs="FangSong" w:hint="eastAsia"/>
          <w:sz w:val="24"/>
          <w:szCs w:val="24"/>
        </w:rPr>
        <w:t>当医师完成诊疗并填写完成线上电子病历，系统应支持医师本人主动触发或系统自动结束诊疗的功能；若在诊疗过程中发现患者不适宜接受在线诊疗服务时，应中止复诊并如实记录中止原因及建议方案。</w:t>
      </w:r>
    </w:p>
    <w:p w14:paraId="5A0A4502" w14:textId="77777777" w:rsidR="00D9298F" w:rsidRDefault="00782FE5">
      <w:pPr>
        <w:pStyle w:val="4"/>
        <w:spacing w:line="360" w:lineRule="auto"/>
        <w:rPr>
          <w:rFonts w:ascii="宋体" w:hAnsi="宋体"/>
          <w:sz w:val="24"/>
          <w:szCs w:val="24"/>
        </w:rPr>
      </w:pPr>
      <w:r>
        <w:rPr>
          <w:rFonts w:ascii="宋体" w:hAnsi="宋体" w:hint="eastAsia"/>
          <w:sz w:val="24"/>
          <w:szCs w:val="24"/>
        </w:rPr>
        <w:t>MDT多学科会诊</w:t>
      </w:r>
    </w:p>
    <w:p w14:paraId="5E5E1343" w14:textId="77777777" w:rsidR="00D9298F" w:rsidRDefault="00782FE5">
      <w:pPr>
        <w:adjustRightInd w:val="0"/>
        <w:snapToGrid w:val="0"/>
        <w:spacing w:line="360" w:lineRule="auto"/>
        <w:ind w:firstLine="420"/>
        <w:rPr>
          <w:rFonts w:ascii="宋体" w:hAnsi="宋体"/>
          <w:sz w:val="24"/>
          <w:szCs w:val="24"/>
        </w:rPr>
      </w:pPr>
      <w:r>
        <w:rPr>
          <w:rFonts w:ascii="宋体" w:hAnsi="宋体" w:hint="eastAsia"/>
          <w:sz w:val="24"/>
          <w:szCs w:val="24"/>
        </w:rPr>
        <w:t>专家实现医生</w:t>
      </w:r>
      <w:proofErr w:type="gramStart"/>
      <w:r>
        <w:rPr>
          <w:rFonts w:ascii="宋体" w:hAnsi="宋体" w:hint="eastAsia"/>
          <w:sz w:val="24"/>
          <w:szCs w:val="24"/>
        </w:rPr>
        <w:t>自由管理</w:t>
      </w:r>
      <w:proofErr w:type="gramEnd"/>
      <w:r>
        <w:rPr>
          <w:rFonts w:ascii="宋体" w:hAnsi="宋体" w:hint="eastAsia"/>
          <w:sz w:val="24"/>
          <w:szCs w:val="24"/>
        </w:rPr>
        <w:t>医疗组团队，助理协作诊疗。在现有互联网医院平台医护</w:t>
      </w:r>
      <w:proofErr w:type="gramStart"/>
      <w:r>
        <w:rPr>
          <w:rFonts w:ascii="宋体" w:hAnsi="宋体" w:hint="eastAsia"/>
          <w:sz w:val="24"/>
          <w:szCs w:val="24"/>
        </w:rPr>
        <w:t>端支持</w:t>
      </w:r>
      <w:proofErr w:type="gramEnd"/>
      <w:r>
        <w:rPr>
          <w:rFonts w:ascii="宋体" w:hAnsi="宋体" w:hint="eastAsia"/>
          <w:sz w:val="24"/>
          <w:szCs w:val="24"/>
        </w:rPr>
        <w:lastRenderedPageBreak/>
        <w:t>医护人员创建个人医护医疗组团队，帮助医护专家多角色协作为患者提供协作型诊疗服务。</w:t>
      </w:r>
    </w:p>
    <w:p w14:paraId="3F1B7FD6" w14:textId="77777777" w:rsidR="00D9298F" w:rsidRDefault="00782FE5">
      <w:pPr>
        <w:adjustRightInd w:val="0"/>
        <w:snapToGrid w:val="0"/>
        <w:spacing w:line="360" w:lineRule="auto"/>
        <w:ind w:firstLine="420"/>
        <w:rPr>
          <w:rFonts w:ascii="宋体" w:hAnsi="宋体"/>
          <w:sz w:val="24"/>
          <w:szCs w:val="24"/>
        </w:rPr>
      </w:pPr>
      <w:r>
        <w:rPr>
          <w:rFonts w:ascii="宋体" w:hAnsi="宋体" w:hint="eastAsia"/>
          <w:sz w:val="24"/>
          <w:szCs w:val="24"/>
        </w:rPr>
        <w:t>1、支持专家自由选择创建医疗组团队，医疗</w:t>
      </w:r>
      <w:proofErr w:type="gramStart"/>
      <w:r>
        <w:rPr>
          <w:rFonts w:ascii="宋体" w:hAnsi="宋体" w:hint="eastAsia"/>
          <w:sz w:val="24"/>
          <w:szCs w:val="24"/>
        </w:rPr>
        <w:t>组团队支持</w:t>
      </w:r>
      <w:proofErr w:type="gramEnd"/>
      <w:r>
        <w:rPr>
          <w:rFonts w:ascii="宋体" w:hAnsi="宋体" w:hint="eastAsia"/>
          <w:sz w:val="24"/>
          <w:szCs w:val="24"/>
        </w:rPr>
        <w:t>由组长自由邀请</w:t>
      </w:r>
      <w:proofErr w:type="gramStart"/>
      <w:r>
        <w:rPr>
          <w:rFonts w:ascii="宋体" w:hAnsi="宋体" w:hint="eastAsia"/>
          <w:sz w:val="24"/>
          <w:szCs w:val="24"/>
        </w:rPr>
        <w:t>医护药技任意</w:t>
      </w:r>
      <w:proofErr w:type="gramEnd"/>
      <w:r>
        <w:rPr>
          <w:rFonts w:ascii="宋体" w:hAnsi="宋体" w:hint="eastAsia"/>
          <w:sz w:val="24"/>
          <w:szCs w:val="24"/>
        </w:rPr>
        <w:t>角色组员入组，被邀请人员可同意或拒绝邀请，成员也可自由选择医疗组进行申请加入，医疗</w:t>
      </w:r>
      <w:proofErr w:type="gramStart"/>
      <w:r>
        <w:rPr>
          <w:rFonts w:ascii="宋体" w:hAnsi="宋体" w:hint="eastAsia"/>
          <w:sz w:val="24"/>
          <w:szCs w:val="24"/>
        </w:rPr>
        <w:t>组团队支持</w:t>
      </w:r>
      <w:proofErr w:type="gramEnd"/>
      <w:r>
        <w:rPr>
          <w:rFonts w:ascii="宋体" w:hAnsi="宋体" w:hint="eastAsia"/>
          <w:sz w:val="24"/>
          <w:szCs w:val="24"/>
        </w:rPr>
        <w:t>设置人员上限。</w:t>
      </w:r>
    </w:p>
    <w:p w14:paraId="71B5F6C0" w14:textId="77777777" w:rsidR="00D9298F" w:rsidRDefault="00782FE5">
      <w:pPr>
        <w:adjustRightInd w:val="0"/>
        <w:snapToGrid w:val="0"/>
        <w:spacing w:line="360" w:lineRule="auto"/>
        <w:ind w:firstLine="420"/>
        <w:rPr>
          <w:rFonts w:ascii="宋体" w:hAnsi="宋体"/>
          <w:sz w:val="24"/>
          <w:szCs w:val="24"/>
        </w:rPr>
      </w:pPr>
      <w:r>
        <w:rPr>
          <w:rFonts w:ascii="宋体" w:hAnsi="宋体" w:hint="eastAsia"/>
          <w:sz w:val="24"/>
          <w:szCs w:val="24"/>
        </w:rPr>
        <w:t>2、要求在医院制度要求允许情况下支持管理后台为专家研究生或助理</w:t>
      </w:r>
      <w:proofErr w:type="gramStart"/>
      <w:r>
        <w:rPr>
          <w:rFonts w:ascii="宋体" w:hAnsi="宋体" w:hint="eastAsia"/>
          <w:sz w:val="24"/>
          <w:szCs w:val="24"/>
        </w:rPr>
        <w:t>成员以协诊</w:t>
      </w:r>
      <w:proofErr w:type="gramEnd"/>
      <w:r>
        <w:rPr>
          <w:rFonts w:ascii="宋体" w:hAnsi="宋体" w:hint="eastAsia"/>
          <w:sz w:val="24"/>
          <w:szCs w:val="24"/>
        </w:rPr>
        <w:t>身份注册互联网医院，也可同步加入医护医疗组内，达到带教研究生助理，实现上下赋能的作用。</w:t>
      </w:r>
    </w:p>
    <w:p w14:paraId="0DE43C7F" w14:textId="77777777" w:rsidR="00D9298F" w:rsidRDefault="00782FE5">
      <w:pPr>
        <w:adjustRightInd w:val="0"/>
        <w:snapToGrid w:val="0"/>
        <w:spacing w:line="360" w:lineRule="auto"/>
        <w:ind w:firstLine="420"/>
        <w:rPr>
          <w:rFonts w:ascii="宋体" w:hAnsi="宋体"/>
          <w:sz w:val="24"/>
          <w:szCs w:val="24"/>
        </w:rPr>
      </w:pPr>
      <w:r>
        <w:rPr>
          <w:rFonts w:ascii="宋体" w:hAnsi="宋体"/>
          <w:sz w:val="24"/>
          <w:szCs w:val="24"/>
        </w:rPr>
        <w:t>3</w:t>
      </w:r>
      <w:r>
        <w:rPr>
          <w:rFonts w:ascii="宋体" w:hAnsi="宋体" w:hint="eastAsia"/>
          <w:sz w:val="24"/>
          <w:szCs w:val="24"/>
        </w:rPr>
        <w:t>、要求医疗组内成员可在患者挂号咨询内进行图文、短语音、短视频回复，</w:t>
      </w:r>
      <w:proofErr w:type="gramStart"/>
      <w:r>
        <w:rPr>
          <w:rFonts w:ascii="宋体" w:hAnsi="宋体" w:hint="eastAsia"/>
          <w:sz w:val="24"/>
          <w:szCs w:val="24"/>
        </w:rPr>
        <w:t>群聊模式下支持仅医生</w:t>
      </w:r>
      <w:proofErr w:type="gramEnd"/>
      <w:r>
        <w:rPr>
          <w:rFonts w:ascii="宋体" w:hAnsi="宋体" w:hint="eastAsia"/>
          <w:sz w:val="24"/>
          <w:szCs w:val="24"/>
        </w:rPr>
        <w:t>可见和</w:t>
      </w:r>
      <w:proofErr w:type="gramStart"/>
      <w:r>
        <w:rPr>
          <w:rFonts w:ascii="宋体" w:hAnsi="宋体" w:hint="eastAsia"/>
          <w:sz w:val="24"/>
          <w:szCs w:val="24"/>
        </w:rPr>
        <w:t>医患</w:t>
      </w:r>
      <w:proofErr w:type="gramEnd"/>
      <w:r>
        <w:rPr>
          <w:rFonts w:ascii="宋体" w:hAnsi="宋体" w:hint="eastAsia"/>
          <w:sz w:val="24"/>
          <w:szCs w:val="24"/>
        </w:rPr>
        <w:t>均可见两种聊天消息发送模式。</w:t>
      </w:r>
    </w:p>
    <w:p w14:paraId="7E3AF498" w14:textId="77777777" w:rsidR="00D9298F" w:rsidRDefault="00782FE5">
      <w:pPr>
        <w:pStyle w:val="4"/>
        <w:spacing w:line="360" w:lineRule="auto"/>
        <w:rPr>
          <w:rFonts w:ascii="宋体" w:hAnsi="宋体"/>
          <w:sz w:val="24"/>
          <w:szCs w:val="24"/>
        </w:rPr>
      </w:pPr>
      <w:r>
        <w:rPr>
          <w:rFonts w:ascii="宋体" w:hAnsi="宋体" w:hint="eastAsia"/>
          <w:sz w:val="24"/>
          <w:szCs w:val="24"/>
        </w:rPr>
        <w:t>中药处方服务</w:t>
      </w:r>
    </w:p>
    <w:p w14:paraId="7D1BA152" w14:textId="77777777" w:rsidR="00D9298F" w:rsidRDefault="00782FE5">
      <w:pPr>
        <w:pStyle w:val="5"/>
        <w:spacing w:line="360" w:lineRule="auto"/>
        <w:rPr>
          <w:rFonts w:ascii="宋体" w:hAnsi="宋体"/>
          <w:sz w:val="24"/>
          <w:szCs w:val="24"/>
        </w:rPr>
      </w:pPr>
      <w:r>
        <w:rPr>
          <w:rFonts w:ascii="宋体" w:hAnsi="宋体" w:hint="eastAsia"/>
          <w:sz w:val="24"/>
          <w:szCs w:val="24"/>
        </w:rPr>
        <w:t>中药饮片续方</w:t>
      </w:r>
    </w:p>
    <w:p w14:paraId="22646EF6" w14:textId="77777777" w:rsidR="00D9298F" w:rsidRDefault="00782FE5">
      <w:pPr>
        <w:spacing w:line="360" w:lineRule="auto"/>
        <w:ind w:firstLine="420"/>
        <w:rPr>
          <w:rFonts w:ascii="宋体" w:hAnsi="宋体"/>
          <w:sz w:val="24"/>
          <w:szCs w:val="24"/>
        </w:rPr>
      </w:pPr>
      <w:r>
        <w:rPr>
          <w:rFonts w:ascii="宋体" w:hAnsi="宋体" w:hint="eastAsia"/>
          <w:sz w:val="24"/>
          <w:szCs w:val="24"/>
        </w:rPr>
        <w:t>支持复诊患者</w:t>
      </w:r>
      <w:proofErr w:type="gramStart"/>
      <w:r>
        <w:rPr>
          <w:rFonts w:ascii="宋体" w:hAnsi="宋体" w:hint="eastAsia"/>
          <w:sz w:val="24"/>
          <w:szCs w:val="24"/>
        </w:rPr>
        <w:t>使用续方服务</w:t>
      </w:r>
      <w:proofErr w:type="gramEnd"/>
      <w:r>
        <w:rPr>
          <w:rFonts w:ascii="宋体" w:hAnsi="宋体" w:hint="eastAsia"/>
          <w:sz w:val="24"/>
          <w:szCs w:val="24"/>
        </w:rPr>
        <w:t>，系统查询该患者线下门诊180天内的处方信息，患者根据自己需要，进行</w:t>
      </w:r>
      <w:proofErr w:type="gramStart"/>
      <w:r>
        <w:rPr>
          <w:rFonts w:ascii="宋体" w:hAnsi="宋体" w:hint="eastAsia"/>
          <w:sz w:val="24"/>
          <w:szCs w:val="24"/>
        </w:rPr>
        <w:t>续方操作</w:t>
      </w:r>
      <w:proofErr w:type="gramEnd"/>
      <w:r>
        <w:rPr>
          <w:rFonts w:ascii="宋体" w:hAnsi="宋体" w:hint="eastAsia"/>
          <w:sz w:val="24"/>
          <w:szCs w:val="24"/>
        </w:rPr>
        <w:t>并支付诊查费用，系统自动分配在线医生、药师进行审核，审核通过后</w:t>
      </w:r>
      <w:proofErr w:type="gramStart"/>
      <w:r>
        <w:rPr>
          <w:rFonts w:ascii="宋体" w:hAnsi="宋体" w:hint="eastAsia"/>
          <w:sz w:val="24"/>
          <w:szCs w:val="24"/>
        </w:rPr>
        <w:t>即可线上</w:t>
      </w:r>
      <w:proofErr w:type="gramEnd"/>
      <w:r>
        <w:rPr>
          <w:rFonts w:ascii="宋体" w:hAnsi="宋体" w:hint="eastAsia"/>
          <w:sz w:val="24"/>
          <w:szCs w:val="24"/>
        </w:rPr>
        <w:t>处方缴费，选择配送到家服务。</w:t>
      </w:r>
    </w:p>
    <w:p w14:paraId="15667F17" w14:textId="77777777" w:rsidR="00D9298F" w:rsidRDefault="00782FE5">
      <w:pPr>
        <w:spacing w:line="360" w:lineRule="auto"/>
        <w:ind w:firstLine="420"/>
        <w:rPr>
          <w:rFonts w:ascii="宋体" w:hAnsi="宋体"/>
          <w:sz w:val="24"/>
          <w:szCs w:val="24"/>
        </w:rPr>
      </w:pPr>
      <w:r>
        <w:rPr>
          <w:rFonts w:ascii="宋体" w:hAnsi="宋体" w:hint="eastAsia"/>
          <w:sz w:val="24"/>
          <w:szCs w:val="24"/>
        </w:rPr>
        <w:t>1、要求支持查询线下中药饮品处方数据，包括开立科室、开立医生、处方诊断、药品信息。</w:t>
      </w:r>
    </w:p>
    <w:p w14:paraId="5B51E6A6" w14:textId="77777777" w:rsidR="00D9298F" w:rsidRDefault="00782FE5">
      <w:pPr>
        <w:spacing w:line="360" w:lineRule="auto"/>
        <w:ind w:firstLine="420"/>
        <w:rPr>
          <w:rFonts w:ascii="宋体" w:hAnsi="宋体"/>
          <w:sz w:val="24"/>
          <w:szCs w:val="24"/>
        </w:rPr>
      </w:pPr>
      <w:r>
        <w:rPr>
          <w:rFonts w:ascii="宋体" w:hAnsi="宋体" w:hint="eastAsia"/>
          <w:sz w:val="24"/>
          <w:szCs w:val="24"/>
        </w:rPr>
        <w:t>2、要求支持医生手动审核和自动审核两种模式，且系统可根据业务需要切换审核模式。手动审核模式支持医生查看患者提交的续方申请，查看处方内容并审核；自动审核模式支持系统配置病历内容，自动发送病历并审核处方。</w:t>
      </w:r>
    </w:p>
    <w:p w14:paraId="0A79D03C" w14:textId="77777777" w:rsidR="00D9298F" w:rsidRDefault="00782FE5">
      <w:pPr>
        <w:pStyle w:val="5"/>
        <w:spacing w:line="360" w:lineRule="auto"/>
        <w:rPr>
          <w:rFonts w:ascii="宋体" w:hAnsi="宋体"/>
          <w:sz w:val="24"/>
          <w:szCs w:val="24"/>
        </w:rPr>
      </w:pPr>
      <w:r>
        <w:rPr>
          <w:rFonts w:ascii="宋体" w:hAnsi="宋体" w:hint="eastAsia"/>
          <w:sz w:val="24"/>
          <w:szCs w:val="24"/>
        </w:rPr>
        <w:t>院内制剂</w:t>
      </w:r>
    </w:p>
    <w:p w14:paraId="7D52222C" w14:textId="77777777" w:rsidR="00D9298F" w:rsidRDefault="00782FE5">
      <w:pPr>
        <w:adjustRightInd w:val="0"/>
        <w:snapToGrid w:val="0"/>
        <w:spacing w:line="360" w:lineRule="auto"/>
        <w:ind w:firstLine="420"/>
        <w:rPr>
          <w:rFonts w:ascii="宋体" w:hAnsi="宋体"/>
          <w:sz w:val="24"/>
          <w:szCs w:val="24"/>
        </w:rPr>
      </w:pPr>
      <w:r>
        <w:rPr>
          <w:rFonts w:ascii="宋体" w:hAnsi="宋体" w:hint="eastAsia"/>
          <w:sz w:val="24"/>
          <w:szCs w:val="24"/>
        </w:rPr>
        <w:t>支持复诊患者使用院内制剂开立服务，填写调查表，并支付诊查费，系统</w:t>
      </w:r>
      <w:proofErr w:type="gramStart"/>
      <w:r>
        <w:rPr>
          <w:rFonts w:ascii="宋体" w:hAnsi="宋体" w:hint="eastAsia"/>
          <w:sz w:val="24"/>
          <w:szCs w:val="24"/>
        </w:rPr>
        <w:t>分配线</w:t>
      </w:r>
      <w:proofErr w:type="gramEnd"/>
      <w:r>
        <w:rPr>
          <w:rFonts w:ascii="宋体" w:hAnsi="宋体" w:hint="eastAsia"/>
          <w:sz w:val="24"/>
          <w:szCs w:val="24"/>
        </w:rPr>
        <w:t>上医生、药师审核，审核通过后患者选择配送到家服务，线上完成处方缴费，完成制剂药品购买。</w:t>
      </w:r>
    </w:p>
    <w:p w14:paraId="5E615508" w14:textId="77777777" w:rsidR="00D9298F" w:rsidRDefault="00782FE5">
      <w:pPr>
        <w:adjustRightInd w:val="0"/>
        <w:snapToGrid w:val="0"/>
        <w:spacing w:line="360" w:lineRule="auto"/>
        <w:ind w:firstLine="420"/>
        <w:rPr>
          <w:rFonts w:ascii="宋体" w:hAnsi="宋体"/>
          <w:sz w:val="24"/>
          <w:szCs w:val="24"/>
        </w:rPr>
      </w:pPr>
      <w:r>
        <w:rPr>
          <w:rFonts w:ascii="宋体" w:hAnsi="宋体" w:hint="eastAsia"/>
          <w:sz w:val="24"/>
          <w:szCs w:val="24"/>
        </w:rPr>
        <w:t>1、要求</w:t>
      </w:r>
      <w:r>
        <w:rPr>
          <w:rFonts w:ascii="宋体" w:hAnsi="宋体"/>
          <w:sz w:val="24"/>
          <w:szCs w:val="24"/>
        </w:rPr>
        <w:t>支持</w:t>
      </w:r>
      <w:r>
        <w:rPr>
          <w:rFonts w:ascii="宋体" w:hAnsi="宋体" w:hint="eastAsia"/>
          <w:sz w:val="24"/>
          <w:szCs w:val="24"/>
        </w:rPr>
        <w:t>同步院内药品目录字典，根据标识筛选院内制剂药品，以及患者自行选择制剂药品带出诊断，填写基础病历信息，线上进行下单支付。</w:t>
      </w:r>
    </w:p>
    <w:p w14:paraId="5E4F0F40" w14:textId="77777777" w:rsidR="00D9298F" w:rsidRDefault="00782FE5">
      <w:pPr>
        <w:adjustRightInd w:val="0"/>
        <w:snapToGrid w:val="0"/>
        <w:spacing w:line="360" w:lineRule="auto"/>
        <w:ind w:firstLineChars="200" w:firstLine="480"/>
        <w:rPr>
          <w:rFonts w:ascii="宋体" w:hAnsi="宋体"/>
          <w:sz w:val="24"/>
          <w:szCs w:val="24"/>
        </w:rPr>
      </w:pPr>
      <w:r>
        <w:rPr>
          <w:rFonts w:ascii="宋体" w:hAnsi="宋体" w:hint="eastAsia"/>
          <w:sz w:val="24"/>
          <w:szCs w:val="24"/>
        </w:rPr>
        <w:t>2、要求患者填写的复诊病历信息，系统</w:t>
      </w:r>
      <w:proofErr w:type="gramStart"/>
      <w:r>
        <w:rPr>
          <w:rFonts w:ascii="宋体" w:hAnsi="宋体" w:hint="eastAsia"/>
          <w:sz w:val="24"/>
          <w:szCs w:val="24"/>
        </w:rPr>
        <w:t>需支持</w:t>
      </w:r>
      <w:proofErr w:type="gramEnd"/>
      <w:r>
        <w:rPr>
          <w:rFonts w:ascii="宋体" w:hAnsi="宋体" w:hint="eastAsia"/>
          <w:sz w:val="24"/>
          <w:szCs w:val="24"/>
        </w:rPr>
        <w:t>自动带入医生端病历中心，以及系统自动</w:t>
      </w:r>
      <w:proofErr w:type="gramStart"/>
      <w:r>
        <w:rPr>
          <w:rFonts w:ascii="宋体" w:hAnsi="宋体" w:hint="eastAsia"/>
          <w:sz w:val="24"/>
          <w:szCs w:val="24"/>
        </w:rPr>
        <w:t>分配线</w:t>
      </w:r>
      <w:proofErr w:type="gramEnd"/>
      <w:r>
        <w:rPr>
          <w:rFonts w:ascii="宋体" w:hAnsi="宋体" w:hint="eastAsia"/>
          <w:sz w:val="24"/>
          <w:szCs w:val="24"/>
        </w:rPr>
        <w:t>上出诊的医生、药师，然后进行线上审核，系统后台审核通过。</w:t>
      </w:r>
    </w:p>
    <w:p w14:paraId="5FD85200" w14:textId="77777777" w:rsidR="00D9298F" w:rsidRDefault="00782FE5">
      <w:pPr>
        <w:adjustRightInd w:val="0"/>
        <w:snapToGrid w:val="0"/>
        <w:spacing w:line="360" w:lineRule="auto"/>
        <w:ind w:firstLineChars="200" w:firstLine="480"/>
        <w:rPr>
          <w:rFonts w:ascii="宋体" w:hAnsi="宋体"/>
          <w:sz w:val="24"/>
          <w:szCs w:val="24"/>
        </w:rPr>
      </w:pPr>
      <w:r>
        <w:rPr>
          <w:rFonts w:ascii="宋体" w:hAnsi="宋体" w:hint="eastAsia"/>
          <w:sz w:val="24"/>
          <w:szCs w:val="24"/>
        </w:rPr>
        <w:t>3、要求支持患者支付成功后，支持线上查询电子发票信息，如开票失败，系统</w:t>
      </w:r>
      <w:proofErr w:type="gramStart"/>
      <w:r>
        <w:rPr>
          <w:rFonts w:ascii="宋体" w:hAnsi="宋体" w:hint="eastAsia"/>
          <w:sz w:val="24"/>
          <w:szCs w:val="24"/>
        </w:rPr>
        <w:t>需支持</w:t>
      </w:r>
      <w:proofErr w:type="gramEnd"/>
      <w:r>
        <w:rPr>
          <w:rFonts w:ascii="宋体" w:hAnsi="宋体" w:hint="eastAsia"/>
          <w:sz w:val="24"/>
          <w:szCs w:val="24"/>
        </w:rPr>
        <w:t>补开发票，申请退费，并作废处方、电子发票，费用线上原路退回给患者。</w:t>
      </w:r>
    </w:p>
    <w:p w14:paraId="10BE974B" w14:textId="77777777" w:rsidR="00D9298F" w:rsidRDefault="00782FE5">
      <w:pPr>
        <w:pStyle w:val="5"/>
        <w:spacing w:line="360" w:lineRule="auto"/>
        <w:rPr>
          <w:rFonts w:ascii="宋体" w:hAnsi="宋体"/>
          <w:sz w:val="24"/>
          <w:szCs w:val="24"/>
        </w:rPr>
      </w:pPr>
      <w:r>
        <w:rPr>
          <w:rFonts w:ascii="宋体" w:hAnsi="宋体" w:hint="eastAsia"/>
          <w:sz w:val="24"/>
          <w:szCs w:val="24"/>
        </w:rPr>
        <w:lastRenderedPageBreak/>
        <w:t>时节药膳</w:t>
      </w:r>
    </w:p>
    <w:p w14:paraId="00EF424F" w14:textId="77777777" w:rsidR="00D9298F" w:rsidRDefault="00782FE5">
      <w:pPr>
        <w:adjustRightInd w:val="0"/>
        <w:snapToGrid w:val="0"/>
        <w:spacing w:line="360" w:lineRule="auto"/>
        <w:ind w:firstLineChars="200" w:firstLine="480"/>
        <w:rPr>
          <w:rFonts w:ascii="宋体" w:hAnsi="宋体"/>
          <w:sz w:val="24"/>
          <w:szCs w:val="24"/>
        </w:rPr>
      </w:pPr>
      <w:r>
        <w:rPr>
          <w:rFonts w:ascii="宋体" w:hAnsi="宋体" w:hint="eastAsia"/>
          <w:sz w:val="24"/>
          <w:szCs w:val="24"/>
        </w:rPr>
        <w:t>支持线上购买时节药膳处方，采取续方方式，以线上支付，线上审核，患者线上购买，配送到家服务，减少患者到院次数。</w:t>
      </w:r>
    </w:p>
    <w:p w14:paraId="11B77C52" w14:textId="77777777" w:rsidR="00D9298F" w:rsidRDefault="00782FE5">
      <w:pPr>
        <w:adjustRightInd w:val="0"/>
        <w:snapToGrid w:val="0"/>
        <w:spacing w:line="360" w:lineRule="auto"/>
        <w:ind w:firstLineChars="200" w:firstLine="480"/>
        <w:rPr>
          <w:rFonts w:ascii="宋体" w:hAnsi="宋体"/>
          <w:sz w:val="24"/>
          <w:szCs w:val="24"/>
        </w:rPr>
      </w:pPr>
      <w:r>
        <w:rPr>
          <w:rFonts w:ascii="宋体" w:hAnsi="宋体" w:hint="eastAsia"/>
          <w:sz w:val="24"/>
          <w:szCs w:val="24"/>
        </w:rPr>
        <w:t>1、要求同步院内药品目录字典，根据标识筛选时节药膳汤剂，支持患者一次购买选择多个药膳，并针对不同药膳关联出</w:t>
      </w:r>
      <w:proofErr w:type="gramStart"/>
      <w:r>
        <w:rPr>
          <w:rFonts w:ascii="宋体" w:hAnsi="宋体" w:hint="eastAsia"/>
          <w:sz w:val="24"/>
          <w:szCs w:val="24"/>
        </w:rPr>
        <w:t>不</w:t>
      </w:r>
      <w:proofErr w:type="gramEnd"/>
      <w:r>
        <w:rPr>
          <w:rFonts w:ascii="宋体" w:hAnsi="宋体" w:hint="eastAsia"/>
          <w:sz w:val="24"/>
          <w:szCs w:val="24"/>
        </w:rPr>
        <w:t>同调查表信息，患者填写符合后才可以继续提交支付操作。</w:t>
      </w:r>
    </w:p>
    <w:p w14:paraId="1FDEE28F" w14:textId="5310C6A0" w:rsidR="00D9298F" w:rsidRDefault="00782FE5">
      <w:pPr>
        <w:adjustRightInd w:val="0"/>
        <w:snapToGrid w:val="0"/>
        <w:spacing w:line="360" w:lineRule="auto"/>
        <w:ind w:firstLineChars="200" w:firstLine="480"/>
        <w:rPr>
          <w:rFonts w:ascii="宋体" w:hAnsi="宋体"/>
          <w:sz w:val="24"/>
          <w:szCs w:val="24"/>
        </w:rPr>
      </w:pPr>
      <w:r>
        <w:rPr>
          <w:rFonts w:ascii="宋体" w:hAnsi="宋体" w:hint="eastAsia"/>
          <w:sz w:val="24"/>
          <w:szCs w:val="24"/>
        </w:rPr>
        <w:t>2、要求支持系统自动</w:t>
      </w:r>
      <w:proofErr w:type="gramStart"/>
      <w:r>
        <w:rPr>
          <w:rFonts w:ascii="宋体" w:hAnsi="宋体" w:hint="eastAsia"/>
          <w:sz w:val="24"/>
          <w:szCs w:val="24"/>
        </w:rPr>
        <w:t>分配线</w:t>
      </w:r>
      <w:proofErr w:type="gramEnd"/>
      <w:r>
        <w:rPr>
          <w:rFonts w:ascii="宋体" w:hAnsi="宋体" w:hint="eastAsia"/>
          <w:sz w:val="24"/>
          <w:szCs w:val="24"/>
        </w:rPr>
        <w:t>上出诊的医生、药师，然后进行线上审核，默认审核业务系统自动化审核通过；审核通过的</w:t>
      </w:r>
      <w:r w:rsidRPr="003C0B58">
        <w:rPr>
          <w:rFonts w:ascii="宋体" w:hAnsi="宋体" w:hint="eastAsia"/>
          <w:sz w:val="24"/>
          <w:szCs w:val="24"/>
        </w:rPr>
        <w:t>处</w:t>
      </w:r>
      <w:r>
        <w:rPr>
          <w:rFonts w:ascii="宋体" w:hAnsi="宋体" w:hint="eastAsia"/>
          <w:sz w:val="24"/>
          <w:szCs w:val="24"/>
        </w:rPr>
        <w:t>方，进行填写配送地址，并线上支付，事后支持线上查询缴费清单。</w:t>
      </w:r>
    </w:p>
    <w:p w14:paraId="290D21C4" w14:textId="77777777" w:rsidR="00D9298F" w:rsidRDefault="00782FE5">
      <w:pPr>
        <w:pStyle w:val="5"/>
        <w:spacing w:line="360" w:lineRule="auto"/>
        <w:rPr>
          <w:rFonts w:ascii="宋体" w:hAnsi="宋体"/>
          <w:sz w:val="24"/>
          <w:szCs w:val="24"/>
        </w:rPr>
      </w:pPr>
      <w:proofErr w:type="gramStart"/>
      <w:r>
        <w:rPr>
          <w:rFonts w:ascii="宋体" w:hAnsi="宋体" w:hint="eastAsia"/>
          <w:sz w:val="24"/>
          <w:szCs w:val="24"/>
        </w:rPr>
        <w:t>订单合单配送</w:t>
      </w:r>
      <w:proofErr w:type="gramEnd"/>
    </w:p>
    <w:p w14:paraId="2908CEBC" w14:textId="77777777" w:rsidR="00D9298F" w:rsidRDefault="00782FE5">
      <w:pPr>
        <w:spacing w:line="360" w:lineRule="auto"/>
        <w:ind w:firstLine="420"/>
        <w:rPr>
          <w:rFonts w:ascii="宋体" w:hAnsi="宋体"/>
          <w:sz w:val="24"/>
          <w:szCs w:val="24"/>
        </w:rPr>
      </w:pPr>
      <w:r>
        <w:rPr>
          <w:rFonts w:ascii="宋体" w:hAnsi="宋体" w:hint="eastAsia"/>
          <w:sz w:val="24"/>
          <w:szCs w:val="24"/>
        </w:rPr>
        <w:t>支持患者在平台同一业务，同一天、多次购买情况，减少患者快递费支出，针对线上业务，实现多</w:t>
      </w:r>
      <w:proofErr w:type="gramStart"/>
      <w:r>
        <w:rPr>
          <w:rFonts w:ascii="宋体" w:hAnsi="宋体" w:hint="eastAsia"/>
          <w:sz w:val="24"/>
          <w:szCs w:val="24"/>
        </w:rPr>
        <w:t>订单合单配送</w:t>
      </w:r>
      <w:proofErr w:type="gramEnd"/>
      <w:r>
        <w:rPr>
          <w:rFonts w:ascii="宋体" w:hAnsi="宋体" w:hint="eastAsia"/>
          <w:sz w:val="24"/>
          <w:szCs w:val="24"/>
        </w:rPr>
        <w:t>目标：</w:t>
      </w:r>
    </w:p>
    <w:p w14:paraId="2589BE8C" w14:textId="77777777" w:rsidR="00D9298F" w:rsidRDefault="00782FE5">
      <w:pPr>
        <w:spacing w:line="360" w:lineRule="auto"/>
        <w:ind w:firstLine="420"/>
        <w:rPr>
          <w:rFonts w:ascii="宋体" w:hAnsi="宋体"/>
          <w:sz w:val="24"/>
          <w:szCs w:val="24"/>
        </w:rPr>
      </w:pPr>
      <w:r>
        <w:rPr>
          <w:rFonts w:ascii="宋体" w:hAnsi="宋体" w:hint="eastAsia"/>
          <w:sz w:val="24"/>
          <w:szCs w:val="24"/>
        </w:rPr>
        <w:t>1、要求支持系统判断患者通过不同业务，同一天内有已支付的处方并判断患者下单的收货人信息是否一致，是则</w:t>
      </w:r>
      <w:proofErr w:type="gramStart"/>
      <w:r>
        <w:rPr>
          <w:rFonts w:ascii="宋体" w:hAnsi="宋体" w:hint="eastAsia"/>
          <w:sz w:val="24"/>
          <w:szCs w:val="24"/>
        </w:rPr>
        <w:t>进行合单处理</w:t>
      </w:r>
      <w:proofErr w:type="gramEnd"/>
      <w:r>
        <w:rPr>
          <w:rFonts w:ascii="宋体" w:hAnsi="宋体" w:hint="eastAsia"/>
          <w:sz w:val="24"/>
          <w:szCs w:val="24"/>
        </w:rPr>
        <w:t>；</w:t>
      </w:r>
    </w:p>
    <w:p w14:paraId="7E960BEE" w14:textId="77777777" w:rsidR="00D9298F" w:rsidRDefault="00782FE5">
      <w:pPr>
        <w:spacing w:line="360" w:lineRule="auto"/>
        <w:ind w:firstLine="420"/>
        <w:rPr>
          <w:rFonts w:ascii="宋体" w:hAnsi="宋体"/>
          <w:sz w:val="24"/>
          <w:szCs w:val="24"/>
          <w:highlight w:val="yellow"/>
        </w:rPr>
      </w:pPr>
      <w:r>
        <w:rPr>
          <w:rFonts w:ascii="宋体" w:hAnsi="宋体" w:hint="eastAsia"/>
          <w:sz w:val="24"/>
          <w:szCs w:val="24"/>
        </w:rPr>
        <w:t>2、要求</w:t>
      </w:r>
      <w:proofErr w:type="gramStart"/>
      <w:r>
        <w:rPr>
          <w:rFonts w:ascii="宋体" w:hAnsi="宋体" w:hint="eastAsia"/>
          <w:sz w:val="24"/>
          <w:szCs w:val="24"/>
        </w:rPr>
        <w:t>支持合单后</w:t>
      </w:r>
      <w:proofErr w:type="gramEnd"/>
      <w:r>
        <w:rPr>
          <w:rFonts w:ascii="宋体" w:hAnsi="宋体" w:hint="eastAsia"/>
          <w:sz w:val="24"/>
          <w:szCs w:val="24"/>
        </w:rPr>
        <w:t>通知第三方，患者多张处方将以同一个快递寄出；支持患者</w:t>
      </w:r>
      <w:proofErr w:type="gramStart"/>
      <w:r>
        <w:rPr>
          <w:rFonts w:ascii="宋体" w:hAnsi="宋体" w:hint="eastAsia"/>
          <w:sz w:val="24"/>
          <w:szCs w:val="24"/>
        </w:rPr>
        <w:t>取消合单后</w:t>
      </w:r>
      <w:proofErr w:type="gramEnd"/>
      <w:r>
        <w:rPr>
          <w:rFonts w:ascii="宋体" w:hAnsi="宋体" w:hint="eastAsia"/>
          <w:sz w:val="24"/>
          <w:szCs w:val="24"/>
        </w:rPr>
        <w:t>的处方订单，并通知第三方取消发货；</w:t>
      </w:r>
    </w:p>
    <w:p w14:paraId="272E7127" w14:textId="77777777" w:rsidR="00D9298F" w:rsidRDefault="00782FE5">
      <w:pPr>
        <w:pStyle w:val="3"/>
        <w:spacing w:line="360" w:lineRule="auto"/>
        <w:rPr>
          <w:rFonts w:ascii="宋体" w:hAnsi="宋体"/>
          <w:sz w:val="24"/>
          <w:szCs w:val="24"/>
        </w:rPr>
      </w:pPr>
      <w:bookmarkStart w:id="6" w:name="_Toc182244200"/>
      <w:r>
        <w:rPr>
          <w:rFonts w:ascii="宋体" w:hAnsi="宋体" w:hint="eastAsia"/>
          <w:sz w:val="24"/>
          <w:szCs w:val="24"/>
        </w:rPr>
        <w:t>药事服务</w:t>
      </w:r>
      <w:bookmarkEnd w:id="6"/>
    </w:p>
    <w:p w14:paraId="289AA439" w14:textId="12A71D67" w:rsidR="00D9298F" w:rsidRDefault="00782FE5">
      <w:pPr>
        <w:pStyle w:val="4"/>
        <w:spacing w:line="360" w:lineRule="auto"/>
        <w:rPr>
          <w:rFonts w:ascii="宋体" w:hAnsi="宋体"/>
          <w:sz w:val="24"/>
          <w:szCs w:val="24"/>
        </w:rPr>
      </w:pPr>
      <w:r>
        <w:rPr>
          <w:rFonts w:ascii="宋体" w:hAnsi="宋体" w:hint="eastAsia"/>
          <w:sz w:val="24"/>
          <w:szCs w:val="24"/>
        </w:rPr>
        <w:t>药师审方</w:t>
      </w:r>
    </w:p>
    <w:p w14:paraId="515E654A"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医师电子签名完成后，将处方提交至互联网医院指定的药师进行在线审方，系统应引导药师遵守《处方管理办法》的有关规定进行审方；</w:t>
      </w:r>
    </w:p>
    <w:p w14:paraId="3BAF5826" w14:textId="77777777" w:rsidR="00D9298F" w:rsidRPr="00420E7F" w:rsidRDefault="00782FE5">
      <w:pPr>
        <w:spacing w:line="360" w:lineRule="auto"/>
        <w:ind w:firstLine="420"/>
        <w:rPr>
          <w:rFonts w:ascii="宋体" w:hAnsi="宋体" w:cs="FangSong"/>
          <w:sz w:val="24"/>
          <w:szCs w:val="24"/>
        </w:rPr>
      </w:pPr>
      <w:r w:rsidRPr="00420E7F">
        <w:rPr>
          <w:rFonts w:ascii="宋体" w:hAnsi="宋体" w:cs="FangSong" w:hint="eastAsia"/>
          <w:sz w:val="24"/>
          <w:szCs w:val="24"/>
        </w:rPr>
        <w:t>系统应支持对接线下第三方审方系统；</w:t>
      </w:r>
      <w:r w:rsidRPr="00420E7F">
        <w:rPr>
          <w:rFonts w:ascii="宋体" w:hAnsi="宋体" w:hint="eastAsia"/>
          <w:sz w:val="24"/>
          <w:szCs w:val="24"/>
        </w:rPr>
        <w:t>实现互联网医院处方线上进行智能审方的功能。</w:t>
      </w:r>
    </w:p>
    <w:p w14:paraId="3F3A1B25" w14:textId="77777777" w:rsidR="00D9298F" w:rsidRDefault="00782FE5">
      <w:pPr>
        <w:pStyle w:val="4"/>
        <w:spacing w:line="360" w:lineRule="auto"/>
        <w:rPr>
          <w:rFonts w:ascii="宋体" w:hAnsi="宋体"/>
          <w:sz w:val="24"/>
          <w:szCs w:val="24"/>
        </w:rPr>
      </w:pPr>
      <w:r>
        <w:rPr>
          <w:rFonts w:ascii="宋体" w:hAnsi="宋体" w:hint="eastAsia"/>
          <w:sz w:val="24"/>
          <w:szCs w:val="24"/>
        </w:rPr>
        <w:t>审方确认</w:t>
      </w:r>
    </w:p>
    <w:p w14:paraId="6D1356B8"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系统应支持药师进行处方审核，审核处方时验证处方无篡改后，必须执行电子签名，加盖可靠时间戳。</w:t>
      </w:r>
    </w:p>
    <w:p w14:paraId="5586C815" w14:textId="77777777" w:rsidR="00D9298F" w:rsidRDefault="00782FE5">
      <w:pPr>
        <w:pStyle w:val="4"/>
        <w:spacing w:line="360" w:lineRule="auto"/>
        <w:rPr>
          <w:rFonts w:ascii="宋体" w:hAnsi="宋体"/>
          <w:sz w:val="24"/>
          <w:szCs w:val="24"/>
        </w:rPr>
      </w:pPr>
      <w:r>
        <w:rPr>
          <w:rFonts w:ascii="宋体" w:hAnsi="宋体" w:hint="eastAsia"/>
          <w:sz w:val="24"/>
          <w:szCs w:val="24"/>
        </w:rPr>
        <w:lastRenderedPageBreak/>
        <w:t>订单支付</w:t>
      </w:r>
    </w:p>
    <w:p w14:paraId="5E47FCCD"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系统应对已审核的处方生成在线的支付订单并推送至患者端，提醒患者对药品清单、取药方式及配送地址进行确认，以确保药品订单正常配送，处方订单经患者确认并支付。</w:t>
      </w:r>
    </w:p>
    <w:p w14:paraId="68BBCC21" w14:textId="77777777" w:rsidR="00D9298F" w:rsidRDefault="00782FE5">
      <w:pPr>
        <w:pStyle w:val="4"/>
        <w:spacing w:line="360" w:lineRule="auto"/>
        <w:rPr>
          <w:rFonts w:ascii="宋体" w:hAnsi="宋体"/>
          <w:sz w:val="24"/>
          <w:szCs w:val="24"/>
        </w:rPr>
      </w:pPr>
      <w:r>
        <w:rPr>
          <w:rFonts w:ascii="宋体" w:hAnsi="宋体" w:hint="eastAsia"/>
          <w:sz w:val="24"/>
          <w:szCs w:val="24"/>
        </w:rPr>
        <w:t>药品供应（含处方流转平台）</w:t>
      </w:r>
    </w:p>
    <w:p w14:paraId="112A2672"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系统应对接药品服务方(自有药房或第三方药品供应商),将支付完成的处方信息推送至药品服务方，进行药品后续服务，系统应提供一种或</w:t>
      </w:r>
      <w:proofErr w:type="gramStart"/>
      <w:r>
        <w:rPr>
          <w:rFonts w:ascii="宋体" w:hAnsi="宋体" w:cs="FangSong" w:hint="eastAsia"/>
          <w:sz w:val="24"/>
          <w:szCs w:val="24"/>
        </w:rPr>
        <w:t>多种取药方式供</w:t>
      </w:r>
      <w:proofErr w:type="gramEnd"/>
      <w:r>
        <w:rPr>
          <w:rFonts w:ascii="宋体" w:hAnsi="宋体" w:cs="FangSong" w:hint="eastAsia"/>
          <w:sz w:val="24"/>
          <w:szCs w:val="24"/>
        </w:rPr>
        <w:t>患者选择，包括院内取药、配送到家；系统应与物流信息联通，</w:t>
      </w:r>
      <w:proofErr w:type="gramStart"/>
      <w:r>
        <w:rPr>
          <w:rFonts w:ascii="宋体" w:hAnsi="宋体" w:cs="FangSong" w:hint="eastAsia"/>
          <w:sz w:val="24"/>
          <w:szCs w:val="24"/>
        </w:rPr>
        <w:t>患者端可查看</w:t>
      </w:r>
      <w:proofErr w:type="gramEnd"/>
      <w:r>
        <w:rPr>
          <w:rFonts w:ascii="宋体" w:hAnsi="宋体" w:cs="FangSong" w:hint="eastAsia"/>
          <w:sz w:val="24"/>
          <w:szCs w:val="24"/>
        </w:rPr>
        <w:t>药品配送进度情况；在完成配送后，应将配送签收信息反馈至互联网医院，形成针对药品服务的闭环。</w:t>
      </w:r>
    </w:p>
    <w:p w14:paraId="0085ACEB" w14:textId="77777777" w:rsidR="00D9298F" w:rsidRPr="00420E7F" w:rsidRDefault="00782FE5">
      <w:pPr>
        <w:spacing w:line="360" w:lineRule="auto"/>
        <w:ind w:firstLineChars="200" w:firstLine="480"/>
        <w:rPr>
          <w:rFonts w:ascii="宋体" w:hAnsi="宋体" w:cs="FangSong"/>
          <w:sz w:val="24"/>
          <w:szCs w:val="24"/>
        </w:rPr>
      </w:pPr>
      <w:r w:rsidRPr="00420E7F">
        <w:rPr>
          <w:rFonts w:ascii="宋体" w:hAnsi="宋体" w:cs="FangSong" w:hint="eastAsia"/>
          <w:sz w:val="24"/>
          <w:szCs w:val="24"/>
        </w:rPr>
        <w:t>系统应支持在处方流转平台，查询相关、药品流转订单，药品发药状态、物流配送状态信息；</w:t>
      </w:r>
    </w:p>
    <w:p w14:paraId="2A048C8C" w14:textId="77777777" w:rsidR="00D9298F" w:rsidRDefault="00782FE5">
      <w:pPr>
        <w:pStyle w:val="4"/>
        <w:spacing w:line="360" w:lineRule="auto"/>
        <w:rPr>
          <w:rFonts w:ascii="宋体" w:hAnsi="宋体"/>
          <w:sz w:val="24"/>
          <w:szCs w:val="24"/>
        </w:rPr>
      </w:pPr>
      <w:r>
        <w:rPr>
          <w:rFonts w:ascii="宋体" w:hAnsi="宋体" w:hint="eastAsia"/>
          <w:sz w:val="24"/>
          <w:szCs w:val="24"/>
        </w:rPr>
        <w:t>对接合理用药</w:t>
      </w:r>
    </w:p>
    <w:p w14:paraId="637EC4F3"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处方订单确认之后，系统应提醒患者确认处方信息和合理用药的注意事项。</w:t>
      </w:r>
    </w:p>
    <w:p w14:paraId="59B40AE3" w14:textId="77777777" w:rsidR="00D9298F" w:rsidRDefault="00782FE5">
      <w:pPr>
        <w:pStyle w:val="3"/>
        <w:spacing w:line="360" w:lineRule="auto"/>
        <w:rPr>
          <w:rFonts w:ascii="宋体" w:hAnsi="宋体"/>
          <w:sz w:val="24"/>
          <w:szCs w:val="24"/>
        </w:rPr>
      </w:pPr>
      <w:bookmarkStart w:id="7" w:name="_Toc182244201"/>
      <w:r>
        <w:rPr>
          <w:rFonts w:ascii="宋体" w:hAnsi="宋体" w:hint="eastAsia"/>
          <w:sz w:val="24"/>
          <w:szCs w:val="24"/>
        </w:rPr>
        <w:t>医技服务</w:t>
      </w:r>
      <w:bookmarkEnd w:id="7"/>
    </w:p>
    <w:p w14:paraId="7AC1D8CF" w14:textId="77777777" w:rsidR="00D9298F" w:rsidRDefault="00782FE5">
      <w:pPr>
        <w:pStyle w:val="4"/>
        <w:spacing w:line="360" w:lineRule="auto"/>
        <w:rPr>
          <w:rFonts w:ascii="宋体" w:hAnsi="宋体"/>
          <w:sz w:val="24"/>
          <w:szCs w:val="24"/>
        </w:rPr>
      </w:pPr>
      <w:r>
        <w:rPr>
          <w:rFonts w:ascii="宋体" w:hAnsi="宋体" w:hint="eastAsia"/>
          <w:sz w:val="24"/>
          <w:szCs w:val="24"/>
        </w:rPr>
        <w:t>医技预约</w:t>
      </w:r>
    </w:p>
    <w:p w14:paraId="3FF3279F"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系统应支持医师在线开具检查检验申请，支持线上检查检验预约。</w:t>
      </w:r>
    </w:p>
    <w:p w14:paraId="31D8C03A" w14:textId="77777777" w:rsidR="00D9298F" w:rsidRDefault="00782FE5">
      <w:pPr>
        <w:pStyle w:val="4"/>
        <w:spacing w:line="360" w:lineRule="auto"/>
        <w:rPr>
          <w:rFonts w:ascii="宋体" w:hAnsi="宋体"/>
          <w:sz w:val="24"/>
          <w:szCs w:val="24"/>
        </w:rPr>
      </w:pPr>
      <w:r>
        <w:rPr>
          <w:rFonts w:ascii="宋体" w:hAnsi="宋体" w:hint="eastAsia"/>
          <w:sz w:val="24"/>
          <w:szCs w:val="24"/>
        </w:rPr>
        <w:t>服务指引</w:t>
      </w:r>
    </w:p>
    <w:p w14:paraId="69767110"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系统应支持将检验检查基本信息、注意事项推送给患者端，并生成就诊指引单。</w:t>
      </w:r>
    </w:p>
    <w:p w14:paraId="2FF5FE73" w14:textId="77777777" w:rsidR="00D9298F" w:rsidRDefault="00782FE5">
      <w:pPr>
        <w:pStyle w:val="4"/>
        <w:spacing w:line="360" w:lineRule="auto"/>
        <w:rPr>
          <w:rFonts w:ascii="宋体" w:hAnsi="宋体"/>
          <w:sz w:val="24"/>
          <w:szCs w:val="24"/>
        </w:rPr>
      </w:pPr>
      <w:r>
        <w:rPr>
          <w:rFonts w:ascii="宋体" w:hAnsi="宋体" w:hint="eastAsia"/>
          <w:sz w:val="24"/>
          <w:szCs w:val="24"/>
        </w:rPr>
        <w:t>检验检查自助续单</w:t>
      </w:r>
    </w:p>
    <w:p w14:paraId="2C65D085" w14:textId="77777777" w:rsidR="00D9298F" w:rsidRDefault="00782FE5">
      <w:pPr>
        <w:spacing w:line="360" w:lineRule="auto"/>
        <w:ind w:firstLine="420"/>
        <w:rPr>
          <w:rFonts w:ascii="宋体" w:hAnsi="宋体"/>
          <w:sz w:val="24"/>
          <w:szCs w:val="24"/>
        </w:rPr>
      </w:pPr>
      <w:bookmarkStart w:id="8" w:name="_Toc182244202"/>
      <w:r>
        <w:rPr>
          <w:rFonts w:ascii="宋体" w:hAnsi="宋体" w:hint="eastAsia"/>
          <w:sz w:val="24"/>
          <w:szCs w:val="24"/>
        </w:rPr>
        <w:t>支持复诊患者进入互联网医院选择检验检查</w:t>
      </w:r>
      <w:proofErr w:type="gramStart"/>
      <w:r>
        <w:rPr>
          <w:rFonts w:ascii="宋体" w:hAnsi="宋体" w:hint="eastAsia"/>
          <w:sz w:val="24"/>
          <w:szCs w:val="24"/>
        </w:rPr>
        <w:t>自助续单入口</w:t>
      </w:r>
      <w:proofErr w:type="gramEnd"/>
      <w:r>
        <w:rPr>
          <w:rFonts w:ascii="宋体" w:hAnsi="宋体" w:hint="eastAsia"/>
          <w:sz w:val="24"/>
          <w:szCs w:val="24"/>
        </w:rPr>
        <w:t>，患者选择自助开单服务，选择检验检查项目，填写调查问卷，符合则支付10元诊查费用，系统自动分配在线医生进行审核，审核通过后，患者即可进行线上进行缴费。支付成功后可自助预约项目。</w:t>
      </w:r>
    </w:p>
    <w:p w14:paraId="4E3C9A9B" w14:textId="77777777" w:rsidR="00D9298F" w:rsidRDefault="00782FE5">
      <w:pPr>
        <w:numPr>
          <w:ilvl w:val="0"/>
          <w:numId w:val="10"/>
        </w:numPr>
        <w:spacing w:line="360" w:lineRule="auto"/>
        <w:ind w:firstLine="420"/>
        <w:rPr>
          <w:rFonts w:ascii="宋体" w:hAnsi="宋体"/>
          <w:sz w:val="24"/>
          <w:szCs w:val="24"/>
        </w:rPr>
      </w:pPr>
      <w:r>
        <w:rPr>
          <w:rFonts w:ascii="宋体" w:hAnsi="宋体" w:hint="eastAsia"/>
          <w:sz w:val="24"/>
          <w:szCs w:val="24"/>
        </w:rPr>
        <w:t>要求支持医生可查看来自患者的线下处方或平台历史检查记录，点击</w:t>
      </w:r>
      <w:proofErr w:type="gramStart"/>
      <w:r>
        <w:rPr>
          <w:rFonts w:ascii="宋体" w:hAnsi="宋体" w:hint="eastAsia"/>
          <w:sz w:val="24"/>
          <w:szCs w:val="24"/>
        </w:rPr>
        <w:t>一键续单按钮</w:t>
      </w:r>
      <w:proofErr w:type="gramEnd"/>
      <w:r>
        <w:rPr>
          <w:rFonts w:ascii="宋体" w:hAnsi="宋体" w:hint="eastAsia"/>
          <w:sz w:val="24"/>
          <w:szCs w:val="24"/>
        </w:rPr>
        <w:lastRenderedPageBreak/>
        <w:t>进行直接续单，该操作在平台内随患者历史记录进行持续留痕并对应标记</w:t>
      </w:r>
      <w:proofErr w:type="gramStart"/>
      <w:r>
        <w:rPr>
          <w:rFonts w:ascii="宋体" w:hAnsi="宋体" w:hint="eastAsia"/>
          <w:sz w:val="24"/>
          <w:szCs w:val="24"/>
        </w:rPr>
        <w:t>一键续单标识</w:t>
      </w:r>
      <w:proofErr w:type="gramEnd"/>
      <w:r>
        <w:rPr>
          <w:rFonts w:ascii="宋体" w:hAnsi="宋体" w:hint="eastAsia"/>
          <w:sz w:val="24"/>
          <w:szCs w:val="24"/>
        </w:rPr>
        <w:t>，方便上级医生追溯。</w:t>
      </w:r>
    </w:p>
    <w:p w14:paraId="7EC1498E" w14:textId="77777777" w:rsidR="00D9298F" w:rsidRDefault="00782FE5">
      <w:pPr>
        <w:spacing w:line="360" w:lineRule="auto"/>
        <w:ind w:firstLine="420"/>
        <w:rPr>
          <w:rFonts w:ascii="宋体" w:hAnsi="宋体"/>
          <w:sz w:val="24"/>
          <w:szCs w:val="24"/>
        </w:rPr>
      </w:pPr>
      <w:r>
        <w:rPr>
          <w:rFonts w:ascii="宋体" w:hAnsi="宋体"/>
          <w:sz w:val="24"/>
          <w:szCs w:val="24"/>
        </w:rPr>
        <w:t>2</w:t>
      </w:r>
      <w:r>
        <w:rPr>
          <w:rFonts w:ascii="宋体" w:hAnsi="宋体" w:hint="eastAsia"/>
          <w:sz w:val="24"/>
          <w:szCs w:val="24"/>
        </w:rPr>
        <w:t>、要求支持</w:t>
      </w:r>
      <w:r>
        <w:rPr>
          <w:rFonts w:ascii="宋体" w:hAnsi="宋体"/>
          <w:sz w:val="24"/>
          <w:szCs w:val="24"/>
        </w:rPr>
        <w:t>预问诊表单：支持各专科独立设置问诊表单，实现预问诊及生成</w:t>
      </w:r>
      <w:r>
        <w:rPr>
          <w:rFonts w:ascii="宋体" w:hAnsi="宋体" w:hint="eastAsia"/>
          <w:sz w:val="24"/>
          <w:szCs w:val="24"/>
        </w:rPr>
        <w:t>电子</w:t>
      </w:r>
      <w:r>
        <w:rPr>
          <w:rFonts w:ascii="宋体" w:hAnsi="宋体"/>
          <w:sz w:val="24"/>
          <w:szCs w:val="24"/>
        </w:rPr>
        <w:t>病历</w:t>
      </w:r>
      <w:r>
        <w:rPr>
          <w:rFonts w:ascii="宋体" w:hAnsi="宋体" w:hint="eastAsia"/>
          <w:sz w:val="24"/>
          <w:szCs w:val="24"/>
        </w:rPr>
        <w:t>内</w:t>
      </w:r>
      <w:r>
        <w:rPr>
          <w:rFonts w:ascii="宋体" w:hAnsi="宋体"/>
          <w:sz w:val="24"/>
          <w:szCs w:val="24"/>
        </w:rPr>
        <w:t>供医生参考及引用</w:t>
      </w:r>
      <w:r>
        <w:rPr>
          <w:rFonts w:ascii="宋体" w:hAnsi="宋体" w:hint="eastAsia"/>
          <w:sz w:val="24"/>
          <w:szCs w:val="24"/>
        </w:rPr>
        <w:t>。</w:t>
      </w:r>
    </w:p>
    <w:p w14:paraId="39CF37AD" w14:textId="77777777" w:rsidR="00D9298F" w:rsidRDefault="00782FE5">
      <w:pPr>
        <w:pStyle w:val="3"/>
        <w:spacing w:line="360" w:lineRule="auto"/>
        <w:rPr>
          <w:rFonts w:ascii="宋体" w:hAnsi="宋体"/>
          <w:sz w:val="24"/>
          <w:szCs w:val="24"/>
        </w:rPr>
      </w:pPr>
      <w:r>
        <w:rPr>
          <w:rFonts w:ascii="宋体" w:hAnsi="宋体" w:hint="eastAsia"/>
          <w:sz w:val="24"/>
          <w:szCs w:val="24"/>
        </w:rPr>
        <w:t>护理咨询服务</w:t>
      </w:r>
      <w:bookmarkEnd w:id="8"/>
    </w:p>
    <w:p w14:paraId="3C86998B" w14:textId="77777777" w:rsidR="00D9298F" w:rsidRDefault="00782FE5">
      <w:pPr>
        <w:spacing w:line="360" w:lineRule="auto"/>
        <w:ind w:firstLine="420"/>
        <w:rPr>
          <w:rFonts w:ascii="宋体" w:hAnsi="宋体"/>
          <w:sz w:val="24"/>
          <w:szCs w:val="24"/>
        </w:rPr>
      </w:pPr>
      <w:r>
        <w:rPr>
          <w:rFonts w:ascii="宋体" w:hAnsi="宋体" w:hint="eastAsia"/>
          <w:sz w:val="24"/>
          <w:szCs w:val="24"/>
        </w:rPr>
        <w:t>护师借助互联网医院开展专业咨询，为患者提供护理建议。解答护理疑问，给予康复指导，例如术后护理注意事项、慢性病日常护理要点等。</w:t>
      </w:r>
    </w:p>
    <w:p w14:paraId="306ED70A" w14:textId="77777777" w:rsidR="00D9298F" w:rsidRDefault="00782FE5">
      <w:pPr>
        <w:pStyle w:val="2"/>
        <w:spacing w:line="360" w:lineRule="auto"/>
        <w:rPr>
          <w:rFonts w:ascii="宋体" w:hAnsi="宋体"/>
          <w:sz w:val="24"/>
          <w:szCs w:val="24"/>
        </w:rPr>
      </w:pPr>
      <w:bookmarkStart w:id="9" w:name="_Toc182244203"/>
      <w:r>
        <w:rPr>
          <w:rFonts w:ascii="宋体" w:hAnsi="宋体" w:hint="eastAsia"/>
          <w:sz w:val="24"/>
          <w:szCs w:val="24"/>
        </w:rPr>
        <w:t>基础服务</w:t>
      </w:r>
      <w:bookmarkEnd w:id="9"/>
    </w:p>
    <w:p w14:paraId="1977DFE7" w14:textId="77777777" w:rsidR="00D9298F" w:rsidRDefault="00782FE5">
      <w:pPr>
        <w:pStyle w:val="3"/>
        <w:spacing w:line="360" w:lineRule="auto"/>
        <w:rPr>
          <w:rFonts w:ascii="宋体" w:hAnsi="宋体"/>
          <w:sz w:val="24"/>
          <w:szCs w:val="24"/>
        </w:rPr>
      </w:pPr>
      <w:bookmarkStart w:id="10" w:name="_Toc182244204"/>
      <w:r>
        <w:rPr>
          <w:rFonts w:ascii="宋体" w:hAnsi="宋体" w:hint="eastAsia"/>
          <w:sz w:val="24"/>
          <w:szCs w:val="24"/>
        </w:rPr>
        <w:t>消息推送</w:t>
      </w:r>
      <w:bookmarkEnd w:id="10"/>
    </w:p>
    <w:p w14:paraId="61F69F1C"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1、推送内容设置。支持通知、自定义消息。</w:t>
      </w:r>
    </w:p>
    <w:p w14:paraId="0FBFF8CF"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2、推送规则设置。根据具体推送内容，设置推送规则，</w:t>
      </w:r>
      <w:proofErr w:type="gramStart"/>
      <w:r>
        <w:rPr>
          <w:rFonts w:ascii="宋体" w:hAnsi="宋体" w:cs="FangSong" w:hint="eastAsia"/>
          <w:sz w:val="24"/>
          <w:szCs w:val="24"/>
        </w:rPr>
        <w:t>支持微信推送</w:t>
      </w:r>
      <w:proofErr w:type="gramEnd"/>
      <w:r>
        <w:rPr>
          <w:rFonts w:ascii="宋体" w:hAnsi="宋体" w:cs="FangSong" w:hint="eastAsia"/>
          <w:sz w:val="24"/>
          <w:szCs w:val="24"/>
        </w:rPr>
        <w:t>和短信推送。</w:t>
      </w:r>
    </w:p>
    <w:p w14:paraId="220CBC53" w14:textId="77777777" w:rsidR="00D9298F" w:rsidRDefault="00782FE5">
      <w:pPr>
        <w:pStyle w:val="3"/>
        <w:spacing w:line="360" w:lineRule="auto"/>
        <w:rPr>
          <w:rFonts w:ascii="宋体" w:hAnsi="宋体"/>
          <w:sz w:val="24"/>
          <w:szCs w:val="24"/>
        </w:rPr>
      </w:pPr>
      <w:bookmarkStart w:id="11" w:name="_Toc182244205"/>
      <w:r>
        <w:rPr>
          <w:rFonts w:ascii="宋体" w:hAnsi="宋体" w:hint="eastAsia"/>
          <w:sz w:val="24"/>
          <w:szCs w:val="24"/>
        </w:rPr>
        <w:t>信息公开及查询</w:t>
      </w:r>
      <w:bookmarkEnd w:id="11"/>
    </w:p>
    <w:p w14:paraId="2D50F566"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系统支持提供各诊疗环节消息提醒、告知。</w:t>
      </w:r>
    </w:p>
    <w:p w14:paraId="45EE57D4" w14:textId="77777777" w:rsidR="00D9298F" w:rsidRDefault="00782FE5">
      <w:pPr>
        <w:pStyle w:val="3"/>
        <w:spacing w:line="360" w:lineRule="auto"/>
        <w:rPr>
          <w:rFonts w:ascii="宋体" w:hAnsi="宋体"/>
          <w:sz w:val="24"/>
          <w:szCs w:val="24"/>
        </w:rPr>
      </w:pPr>
      <w:bookmarkStart w:id="12" w:name="_Toc182244206"/>
      <w:r>
        <w:rPr>
          <w:rFonts w:ascii="宋体" w:hAnsi="宋体" w:hint="eastAsia"/>
          <w:sz w:val="24"/>
          <w:szCs w:val="24"/>
        </w:rPr>
        <w:t>支付服务</w:t>
      </w:r>
      <w:bookmarkEnd w:id="12"/>
    </w:p>
    <w:p w14:paraId="6B05BAB5" w14:textId="77777777" w:rsidR="00D9298F" w:rsidRDefault="00782FE5">
      <w:pPr>
        <w:pStyle w:val="4"/>
        <w:spacing w:line="360" w:lineRule="auto"/>
        <w:rPr>
          <w:rFonts w:ascii="宋体" w:hAnsi="宋体"/>
          <w:sz w:val="24"/>
          <w:szCs w:val="24"/>
        </w:rPr>
      </w:pPr>
      <w:r>
        <w:rPr>
          <w:rFonts w:ascii="宋体" w:hAnsi="宋体" w:hint="eastAsia"/>
          <w:sz w:val="24"/>
          <w:szCs w:val="24"/>
        </w:rPr>
        <w:t>支付管理</w:t>
      </w:r>
    </w:p>
    <w:p w14:paraId="7BB34E54"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互联网医院应建设支付管理或将现有的在线支付平台融合至互联网医院的支付场景中，能够覆盖患者在互联网医院全流程中的所有支付环节，根据患者在互联网医院就诊过程中产生的不同类型账单，进行分别支付和对账管理。</w:t>
      </w:r>
    </w:p>
    <w:p w14:paraId="36FFAB37" w14:textId="77777777" w:rsidR="00D9298F" w:rsidRDefault="00782FE5">
      <w:pPr>
        <w:pStyle w:val="4"/>
        <w:spacing w:line="360" w:lineRule="auto"/>
        <w:rPr>
          <w:rFonts w:ascii="宋体" w:hAnsi="宋体"/>
          <w:sz w:val="24"/>
          <w:szCs w:val="24"/>
        </w:rPr>
      </w:pPr>
      <w:r>
        <w:rPr>
          <w:rFonts w:ascii="宋体" w:hAnsi="宋体" w:hint="eastAsia"/>
          <w:sz w:val="24"/>
          <w:szCs w:val="24"/>
        </w:rPr>
        <w:t>在线付款</w:t>
      </w:r>
    </w:p>
    <w:p w14:paraId="3185F43C"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患者在互联网医院就医过程中所产生的医疗费用账单通过支付宝、</w:t>
      </w:r>
      <w:proofErr w:type="gramStart"/>
      <w:r>
        <w:rPr>
          <w:rFonts w:ascii="宋体" w:hAnsi="宋体" w:cs="FangSong" w:hint="eastAsia"/>
          <w:sz w:val="24"/>
          <w:szCs w:val="24"/>
        </w:rPr>
        <w:t>微信在线</w:t>
      </w:r>
      <w:proofErr w:type="gramEnd"/>
      <w:r>
        <w:rPr>
          <w:rFonts w:ascii="宋体" w:hAnsi="宋体" w:cs="FangSong" w:hint="eastAsia"/>
          <w:sz w:val="24"/>
          <w:szCs w:val="24"/>
        </w:rPr>
        <w:t>支付渠道进行实时付款，账单由互联网医院信息系统汇总生成并推送到患者端，患者根据账单金额选择可用的支付渠道进行在线付款。账单支付时长由医院根据自身业务特性设定阈值。</w:t>
      </w:r>
    </w:p>
    <w:p w14:paraId="137ABE79" w14:textId="77777777" w:rsidR="00D9298F" w:rsidRDefault="00782FE5">
      <w:pPr>
        <w:pStyle w:val="4"/>
        <w:spacing w:line="360" w:lineRule="auto"/>
        <w:rPr>
          <w:rFonts w:ascii="宋体" w:hAnsi="宋体"/>
          <w:sz w:val="24"/>
          <w:szCs w:val="24"/>
        </w:rPr>
      </w:pPr>
      <w:r>
        <w:rPr>
          <w:rFonts w:ascii="宋体" w:hAnsi="宋体" w:hint="eastAsia"/>
          <w:sz w:val="24"/>
          <w:szCs w:val="24"/>
        </w:rPr>
        <w:lastRenderedPageBreak/>
        <w:t>退费处理</w:t>
      </w:r>
    </w:p>
    <w:p w14:paraId="5E16BFDC"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诊查费退费，在患者因故无法上线接受在线医疗服务或院方医疗资源安排计划变更无法为患者提供在线医疗服务时，系统应支持在线复诊服务费用的退费操作；药品退费，患者完成电子处方支付后，在转交药品物流之前，经医院方沟通协调许可后，可以在线进行退费申请操作;在进入物流环节后，非药品质量原因不得办理退费，如患者必须退费，则需要与医院、药品供应商及物流多方综合协调后进入特殊退费流程，协商情况需进行记录；系统应支持患者查询退费进度，并通过推送消息或手机短信的方式对患者进行提醒。</w:t>
      </w:r>
    </w:p>
    <w:p w14:paraId="7B265D6C" w14:textId="77777777" w:rsidR="00D9298F" w:rsidRPr="00420E7F" w:rsidRDefault="00782FE5">
      <w:pPr>
        <w:spacing w:line="360" w:lineRule="auto"/>
        <w:ind w:firstLineChars="200" w:firstLine="480"/>
        <w:rPr>
          <w:rFonts w:ascii="宋体" w:hAnsi="宋体" w:cs="FangSong"/>
          <w:sz w:val="24"/>
          <w:szCs w:val="24"/>
        </w:rPr>
      </w:pPr>
      <w:r w:rsidRPr="00420E7F">
        <w:rPr>
          <w:rFonts w:ascii="宋体" w:hAnsi="宋体" w:cs="FangSong" w:hint="eastAsia"/>
          <w:sz w:val="24"/>
          <w:szCs w:val="24"/>
        </w:rPr>
        <w:t>支持患者申请退费、医生审核退费申请并提交退费申请至管理员，具体功能如下：</w:t>
      </w:r>
    </w:p>
    <w:p w14:paraId="77481566" w14:textId="77777777" w:rsidR="00D9298F" w:rsidRPr="00420E7F" w:rsidRDefault="00782FE5">
      <w:pPr>
        <w:spacing w:line="360" w:lineRule="auto"/>
        <w:ind w:firstLineChars="200" w:firstLine="480"/>
        <w:rPr>
          <w:rFonts w:ascii="宋体" w:hAnsi="宋体" w:cs="FangSong"/>
          <w:sz w:val="24"/>
          <w:szCs w:val="24"/>
        </w:rPr>
      </w:pPr>
      <w:r w:rsidRPr="00420E7F">
        <w:rPr>
          <w:rFonts w:ascii="宋体" w:hAnsi="宋体" w:cs="FangSong" w:hint="eastAsia"/>
          <w:sz w:val="24"/>
          <w:szCs w:val="24"/>
        </w:rPr>
        <w:t>1、支持管理端查看处方退费申请、检验退费申请、检查退费申请、申请的详情；</w:t>
      </w:r>
    </w:p>
    <w:p w14:paraId="607D8B06" w14:textId="77777777" w:rsidR="00D9298F" w:rsidRPr="00420E7F" w:rsidRDefault="00782FE5">
      <w:pPr>
        <w:spacing w:line="360" w:lineRule="auto"/>
        <w:ind w:firstLineChars="200" w:firstLine="480"/>
        <w:rPr>
          <w:rFonts w:ascii="宋体" w:hAnsi="宋体" w:cs="FangSong"/>
          <w:sz w:val="24"/>
          <w:szCs w:val="24"/>
        </w:rPr>
      </w:pPr>
      <w:r w:rsidRPr="00420E7F">
        <w:rPr>
          <w:rFonts w:ascii="宋体" w:hAnsi="宋体" w:cs="FangSong" w:hint="eastAsia"/>
          <w:sz w:val="24"/>
          <w:szCs w:val="24"/>
        </w:rPr>
        <w:t>2、支持将退费申请详情导出，按时间详情查询和按关键字搜索；</w:t>
      </w:r>
    </w:p>
    <w:p w14:paraId="5E2EC7FE" w14:textId="77777777" w:rsidR="00D9298F" w:rsidRPr="00420E7F" w:rsidRDefault="00782FE5">
      <w:pPr>
        <w:spacing w:line="360" w:lineRule="auto"/>
        <w:ind w:firstLineChars="200" w:firstLine="480"/>
        <w:rPr>
          <w:rFonts w:ascii="宋体" w:hAnsi="宋体" w:cs="FangSong"/>
          <w:sz w:val="24"/>
          <w:szCs w:val="24"/>
        </w:rPr>
      </w:pPr>
      <w:r w:rsidRPr="00420E7F">
        <w:rPr>
          <w:rFonts w:ascii="宋体" w:hAnsi="宋体" w:cs="FangSong" w:hint="eastAsia"/>
          <w:sz w:val="24"/>
          <w:szCs w:val="24"/>
        </w:rPr>
        <w:t>3、支持管理员在管理后台审核或驳回退费申请并操作退费。</w:t>
      </w:r>
    </w:p>
    <w:p w14:paraId="3578453E" w14:textId="77777777" w:rsidR="00D9298F" w:rsidRDefault="00782FE5">
      <w:pPr>
        <w:pStyle w:val="4"/>
        <w:spacing w:line="360" w:lineRule="auto"/>
        <w:rPr>
          <w:rFonts w:ascii="宋体" w:hAnsi="宋体"/>
          <w:sz w:val="24"/>
          <w:szCs w:val="24"/>
        </w:rPr>
      </w:pPr>
      <w:r>
        <w:rPr>
          <w:rFonts w:ascii="宋体" w:hAnsi="宋体" w:hint="eastAsia"/>
          <w:sz w:val="24"/>
          <w:szCs w:val="24"/>
        </w:rPr>
        <w:t>快速缴费</w:t>
      </w:r>
    </w:p>
    <w:p w14:paraId="663C6E2F" w14:textId="7387F3BD" w:rsidR="00D9298F" w:rsidRDefault="00782FE5">
      <w:pPr>
        <w:spacing w:line="360" w:lineRule="auto"/>
        <w:ind w:firstLine="420"/>
        <w:rPr>
          <w:rFonts w:ascii="宋体" w:hAnsi="宋体"/>
          <w:sz w:val="24"/>
          <w:szCs w:val="24"/>
        </w:rPr>
      </w:pPr>
      <w:r>
        <w:rPr>
          <w:rFonts w:ascii="宋体" w:hAnsi="宋体" w:hint="eastAsia"/>
          <w:sz w:val="24"/>
          <w:szCs w:val="24"/>
        </w:rPr>
        <w:t>支持患者在互联网医院平台首页</w:t>
      </w:r>
      <w:r w:rsidR="00771B61">
        <w:rPr>
          <w:rFonts w:ascii="宋体" w:hAnsi="宋体" w:hint="eastAsia"/>
          <w:sz w:val="24"/>
          <w:szCs w:val="24"/>
        </w:rPr>
        <w:t>通过</w:t>
      </w:r>
      <w:r>
        <w:rPr>
          <w:rFonts w:ascii="宋体" w:hAnsi="宋体" w:hint="eastAsia"/>
          <w:sz w:val="24"/>
          <w:szCs w:val="24"/>
        </w:rPr>
        <w:t>快速缴费入口，快速找到已开出处方、检验检查项目，实现快速缴费；</w:t>
      </w:r>
    </w:p>
    <w:p w14:paraId="05F3B68A" w14:textId="77777777" w:rsidR="00D9298F" w:rsidRDefault="00782FE5">
      <w:pPr>
        <w:spacing w:line="360" w:lineRule="auto"/>
        <w:ind w:firstLine="420"/>
        <w:rPr>
          <w:rFonts w:ascii="宋体" w:hAnsi="宋体"/>
          <w:sz w:val="24"/>
          <w:szCs w:val="24"/>
        </w:rPr>
      </w:pPr>
      <w:r>
        <w:rPr>
          <w:rFonts w:ascii="宋体" w:hAnsi="宋体" w:hint="eastAsia"/>
          <w:sz w:val="24"/>
          <w:szCs w:val="24"/>
        </w:rPr>
        <w:t>1、需根据医生一次就诊内开出中药处方、西药处方，或多张处方，能同时一起缴费；</w:t>
      </w:r>
    </w:p>
    <w:p w14:paraId="6049D684" w14:textId="458B1E8F" w:rsidR="00D9298F" w:rsidRDefault="00782FE5">
      <w:pPr>
        <w:spacing w:line="360" w:lineRule="auto"/>
        <w:ind w:firstLine="420"/>
        <w:rPr>
          <w:rFonts w:ascii="宋体" w:hAnsi="宋体"/>
          <w:sz w:val="24"/>
          <w:szCs w:val="24"/>
        </w:rPr>
      </w:pPr>
      <w:r>
        <w:rPr>
          <w:rFonts w:ascii="宋体" w:hAnsi="宋体" w:hint="eastAsia"/>
          <w:sz w:val="24"/>
          <w:szCs w:val="24"/>
        </w:rPr>
        <w:t>2</w:t>
      </w:r>
      <w:r w:rsidR="00771B61">
        <w:rPr>
          <w:rFonts w:ascii="宋体" w:hAnsi="宋体" w:hint="eastAsia"/>
          <w:sz w:val="24"/>
          <w:szCs w:val="24"/>
        </w:rPr>
        <w:t>、互联网医院首页</w:t>
      </w:r>
      <w:r>
        <w:rPr>
          <w:rFonts w:ascii="宋体" w:hAnsi="宋体" w:hint="eastAsia"/>
          <w:sz w:val="24"/>
          <w:szCs w:val="24"/>
        </w:rPr>
        <w:t>快速缴费板块，支持患者快速找到入口；</w:t>
      </w:r>
    </w:p>
    <w:p w14:paraId="17568FB2" w14:textId="77777777" w:rsidR="00D9298F" w:rsidRDefault="00782FE5">
      <w:pPr>
        <w:spacing w:line="360" w:lineRule="auto"/>
        <w:ind w:firstLine="420"/>
        <w:rPr>
          <w:rFonts w:ascii="宋体" w:hAnsi="宋体"/>
          <w:sz w:val="24"/>
          <w:szCs w:val="24"/>
        </w:rPr>
      </w:pPr>
      <w:r>
        <w:rPr>
          <w:rFonts w:ascii="宋体" w:hAnsi="宋体" w:hint="eastAsia"/>
          <w:sz w:val="24"/>
          <w:szCs w:val="24"/>
        </w:rPr>
        <w:t>3、快速缴费入口，同时支持检验、检查项目进行选择支付；</w:t>
      </w:r>
    </w:p>
    <w:p w14:paraId="31D7A765" w14:textId="77777777" w:rsidR="00D9298F" w:rsidRDefault="00782FE5">
      <w:pPr>
        <w:pStyle w:val="3"/>
        <w:spacing w:line="360" w:lineRule="auto"/>
        <w:rPr>
          <w:rFonts w:ascii="宋体" w:hAnsi="宋体"/>
          <w:sz w:val="24"/>
          <w:szCs w:val="24"/>
        </w:rPr>
      </w:pPr>
      <w:bookmarkStart w:id="13" w:name="_Toc182244207"/>
      <w:proofErr w:type="gramStart"/>
      <w:r>
        <w:rPr>
          <w:rFonts w:ascii="宋体" w:hAnsi="宋体" w:hint="eastAsia"/>
          <w:sz w:val="24"/>
          <w:szCs w:val="24"/>
        </w:rPr>
        <w:t>医</w:t>
      </w:r>
      <w:proofErr w:type="gramEnd"/>
      <w:r>
        <w:rPr>
          <w:rFonts w:ascii="宋体" w:hAnsi="宋体" w:hint="eastAsia"/>
          <w:sz w:val="24"/>
          <w:szCs w:val="24"/>
        </w:rPr>
        <w:t>保服务</w:t>
      </w:r>
      <w:bookmarkEnd w:id="13"/>
    </w:p>
    <w:p w14:paraId="1BFBB679"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互联网医院应与国家</w:t>
      </w:r>
      <w:proofErr w:type="gramStart"/>
      <w:r>
        <w:rPr>
          <w:rFonts w:ascii="宋体" w:hAnsi="宋体" w:cs="FangSong" w:hint="eastAsia"/>
          <w:sz w:val="24"/>
          <w:szCs w:val="24"/>
        </w:rPr>
        <w:t>医</w:t>
      </w:r>
      <w:proofErr w:type="gramEnd"/>
      <w:r>
        <w:rPr>
          <w:rFonts w:ascii="宋体" w:hAnsi="宋体" w:cs="FangSong" w:hint="eastAsia"/>
          <w:sz w:val="24"/>
          <w:szCs w:val="24"/>
        </w:rPr>
        <w:t>保2.0对接，为患者开通政策范围内允许的</w:t>
      </w:r>
      <w:proofErr w:type="gramStart"/>
      <w:r>
        <w:rPr>
          <w:rFonts w:ascii="宋体" w:hAnsi="宋体" w:cs="FangSong" w:hint="eastAsia"/>
          <w:sz w:val="24"/>
          <w:szCs w:val="24"/>
        </w:rPr>
        <w:t>医</w:t>
      </w:r>
      <w:proofErr w:type="gramEnd"/>
      <w:r>
        <w:rPr>
          <w:rFonts w:ascii="宋体" w:hAnsi="宋体" w:cs="FangSong" w:hint="eastAsia"/>
          <w:sz w:val="24"/>
          <w:szCs w:val="24"/>
        </w:rPr>
        <w:t>保支付项目，结合</w:t>
      </w:r>
      <w:proofErr w:type="gramStart"/>
      <w:r>
        <w:rPr>
          <w:rFonts w:ascii="宋体" w:hAnsi="宋体" w:cs="FangSong" w:hint="eastAsia"/>
          <w:sz w:val="24"/>
          <w:szCs w:val="24"/>
        </w:rPr>
        <w:t>医</w:t>
      </w:r>
      <w:proofErr w:type="gramEnd"/>
      <w:r>
        <w:rPr>
          <w:rFonts w:ascii="宋体" w:hAnsi="宋体" w:cs="FangSong" w:hint="eastAsia"/>
          <w:sz w:val="24"/>
          <w:szCs w:val="24"/>
        </w:rPr>
        <w:t>保规则对处方中自费、自付、共付的费用进行划分，患者选择</w:t>
      </w:r>
      <w:proofErr w:type="gramStart"/>
      <w:r>
        <w:rPr>
          <w:rFonts w:ascii="宋体" w:hAnsi="宋体" w:cs="FangSong" w:hint="eastAsia"/>
          <w:sz w:val="24"/>
          <w:szCs w:val="24"/>
        </w:rPr>
        <w:t>医</w:t>
      </w:r>
      <w:proofErr w:type="gramEnd"/>
      <w:r>
        <w:rPr>
          <w:rFonts w:ascii="宋体" w:hAnsi="宋体" w:cs="FangSong" w:hint="eastAsia"/>
          <w:sz w:val="24"/>
          <w:szCs w:val="24"/>
        </w:rPr>
        <w:t>保划分后费用进行支付。</w:t>
      </w:r>
    </w:p>
    <w:p w14:paraId="47F98DC9" w14:textId="77777777" w:rsidR="00D9298F" w:rsidRDefault="00782FE5">
      <w:pPr>
        <w:pStyle w:val="2"/>
        <w:spacing w:line="360" w:lineRule="auto"/>
        <w:rPr>
          <w:rFonts w:ascii="宋体" w:hAnsi="宋体"/>
          <w:sz w:val="24"/>
          <w:szCs w:val="24"/>
        </w:rPr>
      </w:pPr>
      <w:bookmarkStart w:id="14" w:name="_Toc182244208"/>
      <w:r>
        <w:rPr>
          <w:rFonts w:ascii="宋体" w:hAnsi="宋体" w:hint="eastAsia"/>
          <w:sz w:val="24"/>
          <w:szCs w:val="24"/>
        </w:rPr>
        <w:t>业务监管</w:t>
      </w:r>
      <w:bookmarkEnd w:id="14"/>
    </w:p>
    <w:p w14:paraId="17447E4F" w14:textId="77777777" w:rsidR="00D9298F" w:rsidRDefault="00782FE5">
      <w:pPr>
        <w:pStyle w:val="3"/>
        <w:spacing w:line="360" w:lineRule="auto"/>
        <w:rPr>
          <w:rFonts w:ascii="宋体" w:hAnsi="宋体"/>
          <w:sz w:val="24"/>
          <w:szCs w:val="24"/>
        </w:rPr>
      </w:pPr>
      <w:bookmarkStart w:id="15" w:name="_Toc182244209"/>
      <w:r>
        <w:rPr>
          <w:rFonts w:ascii="宋体" w:hAnsi="宋体" w:hint="eastAsia"/>
          <w:sz w:val="24"/>
          <w:szCs w:val="24"/>
        </w:rPr>
        <w:t>各类人员信息管理</w:t>
      </w:r>
      <w:bookmarkEnd w:id="15"/>
    </w:p>
    <w:p w14:paraId="4414EDBC" w14:textId="77777777" w:rsidR="00D9298F" w:rsidRDefault="00782FE5">
      <w:pPr>
        <w:pStyle w:val="4"/>
        <w:spacing w:line="360" w:lineRule="auto"/>
        <w:rPr>
          <w:rFonts w:ascii="宋体" w:hAnsi="宋体"/>
          <w:sz w:val="24"/>
          <w:szCs w:val="24"/>
        </w:rPr>
      </w:pPr>
      <w:r>
        <w:rPr>
          <w:rFonts w:ascii="宋体" w:hAnsi="宋体" w:hint="eastAsia"/>
          <w:sz w:val="24"/>
          <w:szCs w:val="24"/>
        </w:rPr>
        <w:t>患者身份信息管理</w:t>
      </w:r>
    </w:p>
    <w:p w14:paraId="112E4A72"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账户信息管理：系统应支持统一管理注册患者的信息，包括后台查询患者注册录入信息、</w:t>
      </w:r>
      <w:r>
        <w:rPr>
          <w:rFonts w:ascii="宋体" w:hAnsi="宋体" w:cs="FangSong" w:hint="eastAsia"/>
          <w:sz w:val="24"/>
        </w:rPr>
        <w:lastRenderedPageBreak/>
        <w:t>认证信息等，支持与院内His信息互联互通数据的校验。</w:t>
      </w:r>
    </w:p>
    <w:p w14:paraId="094C18D8" w14:textId="77777777" w:rsidR="00D9298F" w:rsidRDefault="00782FE5">
      <w:pPr>
        <w:pStyle w:val="4"/>
        <w:spacing w:line="360" w:lineRule="auto"/>
        <w:rPr>
          <w:rFonts w:ascii="宋体" w:hAnsi="宋体"/>
          <w:sz w:val="24"/>
          <w:szCs w:val="24"/>
        </w:rPr>
      </w:pPr>
      <w:r>
        <w:rPr>
          <w:rFonts w:ascii="宋体" w:hAnsi="宋体" w:hint="eastAsia"/>
          <w:sz w:val="24"/>
          <w:szCs w:val="24"/>
        </w:rPr>
        <w:t>就诊黑名单/白名单管理</w:t>
      </w:r>
    </w:p>
    <w:p w14:paraId="056490C3"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账户信息管理：支持按分组、名单类型维护特殊人员，可用于需要个性化进行就诊人员管理的业务场景。</w:t>
      </w:r>
    </w:p>
    <w:p w14:paraId="7F71D965"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支持各类提示语的定制化。</w:t>
      </w:r>
    </w:p>
    <w:p w14:paraId="2DE13AC0" w14:textId="77777777" w:rsidR="00D9298F" w:rsidRDefault="00782FE5">
      <w:pPr>
        <w:pStyle w:val="4"/>
        <w:spacing w:line="360" w:lineRule="auto"/>
        <w:rPr>
          <w:rFonts w:ascii="宋体" w:hAnsi="宋体"/>
          <w:sz w:val="24"/>
          <w:szCs w:val="24"/>
        </w:rPr>
      </w:pPr>
      <w:r>
        <w:rPr>
          <w:rFonts w:ascii="宋体" w:hAnsi="宋体" w:hint="eastAsia"/>
          <w:sz w:val="24"/>
          <w:szCs w:val="24"/>
        </w:rPr>
        <w:t>医护身份信息管理</w:t>
      </w:r>
    </w:p>
    <w:p w14:paraId="5E9DB204"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1、账号注册与开通：系统应支持医护自主注册开通或管理后台批量创建账户。医护可自主注册登录提交或管理后台批量同步身份信息和执业资质。医护可通过账号密码、手机验证码方式完成登录。</w:t>
      </w:r>
    </w:p>
    <w:p w14:paraId="331957ED"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2、账户审核与管理：系统应提供医护人员账户的后台审核管理功能，包括医护人员的个人信息、账户注册资料审核、账户权限设置、处方权信息、账户接诊服务开通与关闭等功能由医院管理部门统一管理。</w:t>
      </w:r>
    </w:p>
    <w:p w14:paraId="42F8DE04" w14:textId="4428FD2E" w:rsidR="00D9298F" w:rsidRDefault="00782FE5">
      <w:pPr>
        <w:spacing w:line="360" w:lineRule="auto"/>
        <w:ind w:firstLine="420"/>
        <w:rPr>
          <w:rFonts w:ascii="宋体" w:hAnsi="宋体" w:cs="FangSong"/>
          <w:sz w:val="24"/>
        </w:rPr>
      </w:pPr>
      <w:r>
        <w:rPr>
          <w:rFonts w:ascii="宋体" w:hAnsi="宋体" w:cs="FangSong" w:hint="eastAsia"/>
          <w:sz w:val="24"/>
        </w:rPr>
        <w:t>3、电子签名管理：互联网医院接诊业务应支持医务人员使用电子签名，数字证书应由可信正规的电子认证机构发布。所有在线处方、诊断等文书必须有医护人员的电子签名，保证诊疗服务中信息传递的安全性、真实性、可靠性与完整性。</w:t>
      </w:r>
      <w:r w:rsidR="0092751F">
        <w:rPr>
          <w:rFonts w:ascii="宋体" w:hAnsi="宋体" w:cs="FangSong" w:hint="eastAsia"/>
          <w:sz w:val="24"/>
        </w:rPr>
        <w:t>（第三</w:t>
      </w:r>
      <w:proofErr w:type="gramStart"/>
      <w:r w:rsidR="0092751F">
        <w:rPr>
          <w:rFonts w:ascii="宋体" w:hAnsi="宋体" w:cs="FangSong" w:hint="eastAsia"/>
          <w:sz w:val="24"/>
        </w:rPr>
        <w:t>方电子</w:t>
      </w:r>
      <w:proofErr w:type="gramEnd"/>
      <w:r w:rsidR="0092751F">
        <w:rPr>
          <w:rFonts w:ascii="宋体" w:hAnsi="宋体" w:cs="FangSong" w:hint="eastAsia"/>
          <w:sz w:val="24"/>
        </w:rPr>
        <w:t>签名嵌入）</w:t>
      </w:r>
    </w:p>
    <w:p w14:paraId="2E62E943"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4、特殊业务人员信息维护：支持、线上MDT团队、义诊等特殊团队信息的人员信息维护。</w:t>
      </w:r>
    </w:p>
    <w:p w14:paraId="4BC6BBCD" w14:textId="77777777" w:rsidR="00D9298F" w:rsidRDefault="00782FE5">
      <w:pPr>
        <w:pStyle w:val="afe"/>
        <w:spacing w:line="360" w:lineRule="auto"/>
        <w:ind w:firstLine="480"/>
        <w:rPr>
          <w:rFonts w:ascii="宋体" w:hAnsi="宋体" w:cs="FangSong"/>
          <w:sz w:val="24"/>
          <w:highlight w:val="yellow"/>
        </w:rPr>
      </w:pPr>
      <w:r>
        <w:rPr>
          <w:rFonts w:ascii="宋体" w:hAnsi="宋体" w:cs="FangSong"/>
          <w:sz w:val="24"/>
        </w:rPr>
        <w:t>5</w:t>
      </w:r>
      <w:r>
        <w:rPr>
          <w:rFonts w:ascii="宋体" w:hAnsi="宋体" w:cs="FangSong" w:hint="eastAsia"/>
          <w:sz w:val="24"/>
        </w:rPr>
        <w:t>、医生门户：提供医护人员构建信息的展示功能。支持医护人员打造个人门户及品牌，可维护查看医生专科信息。患者能快速查看医护信息，获取医生</w:t>
      </w:r>
      <w:proofErr w:type="gramStart"/>
      <w:r>
        <w:rPr>
          <w:rFonts w:ascii="宋体" w:hAnsi="宋体" w:cs="FangSong" w:hint="eastAsia"/>
          <w:sz w:val="24"/>
        </w:rPr>
        <w:t>二维码名片</w:t>
      </w:r>
      <w:proofErr w:type="gramEnd"/>
      <w:r>
        <w:rPr>
          <w:rFonts w:ascii="宋体" w:hAnsi="宋体" w:cs="FangSong" w:hint="eastAsia"/>
          <w:sz w:val="24"/>
        </w:rPr>
        <w:t>并分享或保存，还可关注医生、查看</w:t>
      </w:r>
      <w:proofErr w:type="gramStart"/>
      <w:r>
        <w:rPr>
          <w:rFonts w:ascii="宋体" w:hAnsi="宋体" w:cs="FangSong" w:hint="eastAsia"/>
          <w:sz w:val="24"/>
        </w:rPr>
        <w:t>出诊号源及</w:t>
      </w:r>
      <w:proofErr w:type="gramEnd"/>
      <w:r>
        <w:rPr>
          <w:rFonts w:ascii="宋体" w:hAnsi="宋体" w:cs="FangSong" w:hint="eastAsia"/>
          <w:sz w:val="24"/>
        </w:rPr>
        <w:t>预约、查阅医生评价。</w:t>
      </w:r>
    </w:p>
    <w:p w14:paraId="1EB6B96C" w14:textId="77777777" w:rsidR="00D9298F" w:rsidRDefault="00782FE5">
      <w:pPr>
        <w:pStyle w:val="4"/>
        <w:spacing w:line="360" w:lineRule="auto"/>
        <w:rPr>
          <w:rFonts w:ascii="宋体" w:hAnsi="宋体"/>
          <w:sz w:val="24"/>
          <w:szCs w:val="24"/>
        </w:rPr>
      </w:pPr>
      <w:r>
        <w:rPr>
          <w:rFonts w:ascii="宋体" w:hAnsi="宋体" w:hint="eastAsia"/>
          <w:sz w:val="24"/>
          <w:szCs w:val="24"/>
        </w:rPr>
        <w:t>审方药师身份信息管理</w:t>
      </w:r>
    </w:p>
    <w:p w14:paraId="1D059AC5"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1、账号注册与开通：系统应支持药师自主注册开通或管理后台批量创建账户。药师可自主注册登录提交或管理后台批量同步身份信息和执业资质。药师可通过账号密码、手机验证码方式完成登录。</w:t>
      </w:r>
    </w:p>
    <w:p w14:paraId="24F36638"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2、账户审核与管理：系统应提供药师账户的后台审核管理功能，包括药师的个人信息、账户注册资料审核、账户权限设置、账户审方服务开通与关闭等功能由医院管理部门统一管</w:t>
      </w:r>
      <w:r>
        <w:rPr>
          <w:rFonts w:ascii="宋体" w:hAnsi="宋体" w:cs="FangSong" w:hint="eastAsia"/>
          <w:sz w:val="24"/>
        </w:rPr>
        <w:lastRenderedPageBreak/>
        <w:t>理。</w:t>
      </w:r>
    </w:p>
    <w:p w14:paraId="4C74802B"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3、电子签名管理：互联网医院接诊业务应支持药师审方时使用电子签名，数字证书应由可信正规的电子认证机构发布。对开具处方后的处方审核管理提供电子签名，保证诊疗服务中信息传递的安全性、真实性、可靠性与完整性。</w:t>
      </w:r>
    </w:p>
    <w:p w14:paraId="4065A1D0"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4、高级:支持西药、中草药等不同类型审方药师的线上排班与审方规则设定。</w:t>
      </w:r>
    </w:p>
    <w:p w14:paraId="2C1D9F38" w14:textId="77777777" w:rsidR="00D9298F" w:rsidRDefault="00782FE5">
      <w:pPr>
        <w:pStyle w:val="4"/>
        <w:spacing w:line="360" w:lineRule="auto"/>
        <w:rPr>
          <w:rFonts w:ascii="宋体" w:hAnsi="宋体"/>
          <w:sz w:val="24"/>
          <w:szCs w:val="24"/>
        </w:rPr>
      </w:pPr>
      <w:r>
        <w:rPr>
          <w:rFonts w:ascii="宋体" w:hAnsi="宋体" w:hint="eastAsia"/>
          <w:sz w:val="24"/>
          <w:szCs w:val="24"/>
        </w:rPr>
        <w:t>管理员身份信息管理</w:t>
      </w:r>
    </w:p>
    <w:p w14:paraId="2C525A33" w14:textId="77777777" w:rsidR="00D9298F" w:rsidRDefault="00782FE5">
      <w:pPr>
        <w:pStyle w:val="afe"/>
        <w:spacing w:line="360" w:lineRule="auto"/>
        <w:ind w:firstLineChars="0"/>
        <w:rPr>
          <w:rFonts w:ascii="宋体" w:hAnsi="宋体" w:cs="FangSong"/>
          <w:sz w:val="24"/>
        </w:rPr>
      </w:pPr>
      <w:r>
        <w:rPr>
          <w:rFonts w:ascii="宋体" w:hAnsi="宋体" w:cs="FangSong" w:hint="eastAsia"/>
          <w:sz w:val="24"/>
        </w:rPr>
        <w:t>1、管理员权限管理：应支持设置分配各职能部门使用互联网医院管理后台的管理员，并根据职能部门的</w:t>
      </w:r>
      <w:proofErr w:type="gramStart"/>
      <w:r>
        <w:rPr>
          <w:rFonts w:ascii="宋体" w:hAnsi="宋体" w:cs="FangSong" w:hint="eastAsia"/>
          <w:sz w:val="24"/>
        </w:rPr>
        <w:t>不同维护</w:t>
      </w:r>
      <w:proofErr w:type="gramEnd"/>
      <w:r>
        <w:rPr>
          <w:rFonts w:ascii="宋体" w:hAnsi="宋体" w:cs="FangSong" w:hint="eastAsia"/>
          <w:sz w:val="24"/>
        </w:rPr>
        <w:t>相应的权限范围。</w:t>
      </w:r>
    </w:p>
    <w:p w14:paraId="03D9EF89" w14:textId="77777777" w:rsidR="00D9298F" w:rsidRDefault="00D9298F">
      <w:pPr>
        <w:spacing w:line="360" w:lineRule="auto"/>
        <w:rPr>
          <w:rFonts w:ascii="宋体" w:hAnsi="宋体" w:cs="FangSong"/>
          <w:sz w:val="24"/>
          <w:szCs w:val="24"/>
        </w:rPr>
      </w:pPr>
    </w:p>
    <w:p w14:paraId="62C47DBF" w14:textId="77777777" w:rsidR="00D9298F" w:rsidRDefault="00782FE5">
      <w:pPr>
        <w:pStyle w:val="3"/>
        <w:spacing w:line="360" w:lineRule="auto"/>
        <w:rPr>
          <w:rFonts w:ascii="宋体" w:hAnsi="宋体"/>
          <w:sz w:val="24"/>
          <w:szCs w:val="24"/>
        </w:rPr>
      </w:pPr>
      <w:bookmarkStart w:id="16" w:name="_Toc182244210"/>
      <w:r>
        <w:rPr>
          <w:rFonts w:ascii="宋体" w:hAnsi="宋体" w:hint="eastAsia"/>
          <w:sz w:val="24"/>
          <w:szCs w:val="24"/>
        </w:rPr>
        <w:t>各类字典及目录管理</w:t>
      </w:r>
      <w:bookmarkEnd w:id="16"/>
    </w:p>
    <w:p w14:paraId="3DDD73AC" w14:textId="77777777" w:rsidR="00D9298F" w:rsidRDefault="00782FE5">
      <w:pPr>
        <w:pStyle w:val="4"/>
        <w:spacing w:line="360" w:lineRule="auto"/>
        <w:rPr>
          <w:rFonts w:ascii="宋体" w:hAnsi="宋体"/>
          <w:sz w:val="24"/>
          <w:szCs w:val="24"/>
        </w:rPr>
      </w:pPr>
      <w:r>
        <w:rPr>
          <w:rFonts w:ascii="宋体" w:hAnsi="宋体" w:hint="eastAsia"/>
          <w:sz w:val="24"/>
          <w:szCs w:val="24"/>
        </w:rPr>
        <w:t>基础信息管理</w:t>
      </w:r>
    </w:p>
    <w:p w14:paraId="3A7A8362" w14:textId="77777777" w:rsidR="00D9298F" w:rsidRDefault="00782FE5">
      <w:pPr>
        <w:spacing w:line="360" w:lineRule="auto"/>
        <w:ind w:firstLine="420"/>
        <w:rPr>
          <w:rFonts w:ascii="宋体" w:hAnsi="宋体" w:cs="FangSong"/>
          <w:sz w:val="24"/>
          <w:szCs w:val="24"/>
        </w:rPr>
      </w:pPr>
      <w:r>
        <w:rPr>
          <w:rFonts w:ascii="宋体" w:hAnsi="宋体" w:cs="FangSong" w:hint="eastAsia"/>
          <w:sz w:val="24"/>
          <w:szCs w:val="24"/>
        </w:rPr>
        <w:t>1、科室管理：应支持对互联网医院的科室进行管理，包括但不限于科室创建、科室信息修改与维护、科室状态禁用、科室信息同步等。互联网医院开展的诊疗服务不应超出线下实体医疗机构的诊疗服务范围。</w:t>
      </w:r>
    </w:p>
    <w:p w14:paraId="0EC995FB" w14:textId="77777777" w:rsidR="00D9298F" w:rsidRDefault="00782FE5">
      <w:pPr>
        <w:spacing w:line="360" w:lineRule="auto"/>
        <w:ind w:firstLine="420"/>
        <w:rPr>
          <w:rFonts w:ascii="宋体" w:hAnsi="宋体" w:cs="FangSong"/>
          <w:sz w:val="24"/>
          <w:szCs w:val="24"/>
        </w:rPr>
      </w:pPr>
      <w:r>
        <w:rPr>
          <w:rFonts w:ascii="宋体" w:hAnsi="宋体" w:cs="FangSong" w:hint="eastAsia"/>
          <w:sz w:val="24"/>
          <w:szCs w:val="24"/>
        </w:rPr>
        <w:t>2、职称字典管理：应支持对互联网医院中医护以及药师的职称进行设置与管理，根据职称设置医师接诊、护理上门等服务的收费标准。</w:t>
      </w:r>
    </w:p>
    <w:p w14:paraId="1D29E6E5" w14:textId="77777777" w:rsidR="00D9298F" w:rsidRDefault="00782FE5">
      <w:pPr>
        <w:spacing w:line="360" w:lineRule="auto"/>
        <w:ind w:firstLine="420"/>
        <w:rPr>
          <w:rFonts w:ascii="宋体" w:hAnsi="宋体" w:cs="FangSong"/>
          <w:sz w:val="24"/>
          <w:szCs w:val="24"/>
        </w:rPr>
      </w:pPr>
      <w:r>
        <w:rPr>
          <w:rFonts w:ascii="宋体" w:hAnsi="宋体" w:cs="FangSong" w:hint="eastAsia"/>
          <w:sz w:val="24"/>
          <w:szCs w:val="24"/>
        </w:rPr>
        <w:t>3、业务字典管理：应支持对互联网医院开展的业务类型进行管理，包括但不限于业务类型创建与修改、业务权限配置、业务状态配置等。</w:t>
      </w:r>
    </w:p>
    <w:p w14:paraId="1E352A8B" w14:textId="77777777" w:rsidR="00D9298F" w:rsidRDefault="00782FE5">
      <w:pPr>
        <w:spacing w:line="360" w:lineRule="auto"/>
        <w:ind w:firstLine="420"/>
        <w:rPr>
          <w:rFonts w:ascii="宋体" w:hAnsi="宋体" w:cs="FangSong"/>
          <w:sz w:val="24"/>
          <w:szCs w:val="24"/>
        </w:rPr>
      </w:pPr>
      <w:r>
        <w:rPr>
          <w:rFonts w:ascii="宋体" w:hAnsi="宋体" w:cs="FangSong" w:hint="eastAsia"/>
          <w:sz w:val="24"/>
          <w:szCs w:val="24"/>
        </w:rPr>
        <w:t>4、病种管理：应支持互联网医院的病种新增与编辑管理，包括但不限于病种关键字、关联诊断编码、诊断名称、关联科室等，用于慢病续方业务</w:t>
      </w:r>
    </w:p>
    <w:p w14:paraId="5FC86B38" w14:textId="77777777" w:rsidR="00D9298F" w:rsidRDefault="00782FE5">
      <w:pPr>
        <w:spacing w:line="360" w:lineRule="auto"/>
        <w:ind w:firstLine="420"/>
        <w:rPr>
          <w:rFonts w:ascii="宋体" w:hAnsi="宋体" w:cs="FangSong"/>
          <w:sz w:val="24"/>
          <w:szCs w:val="24"/>
        </w:rPr>
      </w:pPr>
      <w:r>
        <w:rPr>
          <w:rFonts w:ascii="宋体" w:hAnsi="宋体" w:cs="FangSong" w:hint="eastAsia"/>
          <w:sz w:val="24"/>
          <w:szCs w:val="24"/>
        </w:rPr>
        <w:t>5、非药品目录管理：应支持患者编码、医嘱以及医嘱类型编码、收费项目编码等非药品信息数据进行统一管理。</w:t>
      </w:r>
    </w:p>
    <w:p w14:paraId="137A36B1" w14:textId="77777777" w:rsidR="00D9298F" w:rsidRDefault="00782FE5">
      <w:pPr>
        <w:spacing w:line="360" w:lineRule="auto"/>
        <w:ind w:firstLine="420"/>
        <w:rPr>
          <w:rFonts w:ascii="宋体" w:hAnsi="宋体" w:cs="FangSong"/>
          <w:sz w:val="24"/>
          <w:szCs w:val="24"/>
        </w:rPr>
      </w:pPr>
      <w:r>
        <w:rPr>
          <w:rFonts w:ascii="宋体" w:hAnsi="宋体" w:cs="FangSong" w:hint="eastAsia"/>
          <w:sz w:val="24"/>
          <w:szCs w:val="24"/>
        </w:rPr>
        <w:t>6、各类消息模板维护：支持各类推送给患者的消息模板维护；</w:t>
      </w:r>
    </w:p>
    <w:p w14:paraId="690B47AC" w14:textId="77777777" w:rsidR="00D9298F" w:rsidRDefault="00782FE5">
      <w:pPr>
        <w:spacing w:line="360" w:lineRule="auto"/>
        <w:ind w:firstLine="420"/>
        <w:rPr>
          <w:rFonts w:ascii="宋体" w:hAnsi="宋体" w:cs="FangSong"/>
          <w:sz w:val="24"/>
          <w:szCs w:val="24"/>
        </w:rPr>
      </w:pPr>
      <w:r>
        <w:rPr>
          <w:rFonts w:ascii="宋体" w:hAnsi="宋体" w:cs="FangSong" w:hint="eastAsia"/>
          <w:sz w:val="24"/>
          <w:szCs w:val="24"/>
        </w:rPr>
        <w:t>7、各类业务模板维护：支持预问诊、健康宣教、健康随访等维护；</w:t>
      </w:r>
    </w:p>
    <w:p w14:paraId="2C1C0023" w14:textId="77777777" w:rsidR="00D9298F" w:rsidRDefault="00782FE5">
      <w:pPr>
        <w:pStyle w:val="4"/>
        <w:spacing w:line="360" w:lineRule="auto"/>
        <w:rPr>
          <w:rFonts w:ascii="宋体" w:hAnsi="宋体"/>
          <w:sz w:val="24"/>
          <w:szCs w:val="24"/>
        </w:rPr>
      </w:pPr>
      <w:r>
        <w:rPr>
          <w:rFonts w:ascii="宋体" w:hAnsi="宋体" w:hint="eastAsia"/>
          <w:sz w:val="24"/>
          <w:szCs w:val="24"/>
        </w:rPr>
        <w:lastRenderedPageBreak/>
        <w:t>药品目录管理</w:t>
      </w:r>
    </w:p>
    <w:p w14:paraId="21E006BF"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1、药品字典管理：应支持互联网医院中药品各类字典的维护与管理，包括药品类型、药品频次、药品用法、药品剂型、药品单位等。</w:t>
      </w:r>
    </w:p>
    <w:p w14:paraId="13582DB5" w14:textId="77777777" w:rsidR="00D9298F" w:rsidRDefault="00782FE5">
      <w:pPr>
        <w:pStyle w:val="afe"/>
        <w:spacing w:line="360" w:lineRule="auto"/>
        <w:ind w:firstLineChars="0"/>
        <w:rPr>
          <w:rFonts w:ascii="宋体" w:hAnsi="宋体" w:cs="FangSong"/>
          <w:sz w:val="24"/>
        </w:rPr>
      </w:pPr>
      <w:r>
        <w:rPr>
          <w:rFonts w:ascii="宋体" w:hAnsi="宋体" w:cs="FangSong" w:hint="eastAsia"/>
          <w:sz w:val="24"/>
        </w:rPr>
        <w:t>2、药品目录管理：应根据药品字典对互联网医院中的药品目录进行管理，对药品进行新增、编辑等操作，以供医师开立电子处方使用。</w:t>
      </w:r>
    </w:p>
    <w:p w14:paraId="56512A16" w14:textId="77777777" w:rsidR="00D9298F" w:rsidRDefault="00782FE5">
      <w:pPr>
        <w:pStyle w:val="afe"/>
        <w:spacing w:line="360" w:lineRule="auto"/>
        <w:ind w:firstLineChars="0"/>
        <w:rPr>
          <w:rFonts w:ascii="宋体" w:hAnsi="宋体" w:cs="FangSong"/>
          <w:sz w:val="24"/>
        </w:rPr>
      </w:pPr>
      <w:r>
        <w:rPr>
          <w:rFonts w:ascii="宋体" w:hAnsi="宋体" w:cs="FangSong" w:hint="eastAsia"/>
          <w:sz w:val="24"/>
        </w:rPr>
        <w:t>3、药品目录同步，</w:t>
      </w:r>
      <w:proofErr w:type="gramStart"/>
      <w:r>
        <w:rPr>
          <w:rFonts w:ascii="宋体" w:hAnsi="宋体" w:cs="FangSong" w:hint="eastAsia"/>
          <w:sz w:val="24"/>
        </w:rPr>
        <w:t>需支持</w:t>
      </w:r>
      <w:proofErr w:type="gramEnd"/>
      <w:r>
        <w:rPr>
          <w:rFonts w:ascii="宋体" w:hAnsi="宋体" w:cs="FangSong" w:hint="eastAsia"/>
          <w:sz w:val="24"/>
        </w:rPr>
        <w:t>与线下HIS对接，实现数据同步；</w:t>
      </w:r>
    </w:p>
    <w:p w14:paraId="4FFFD7C6" w14:textId="77777777" w:rsidR="00D9298F" w:rsidRDefault="00782FE5">
      <w:pPr>
        <w:pStyle w:val="4"/>
        <w:spacing w:line="360" w:lineRule="auto"/>
        <w:rPr>
          <w:rFonts w:ascii="宋体" w:hAnsi="宋体"/>
          <w:sz w:val="24"/>
          <w:szCs w:val="24"/>
        </w:rPr>
      </w:pPr>
      <w:r>
        <w:rPr>
          <w:rFonts w:ascii="宋体" w:hAnsi="宋体" w:hint="eastAsia"/>
          <w:sz w:val="24"/>
          <w:szCs w:val="24"/>
        </w:rPr>
        <w:t>医技项目管理</w:t>
      </w:r>
    </w:p>
    <w:p w14:paraId="28831FF2"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医技项目基本管理：对于互联网医院中开具的检验检查项目，应支持对各项目进行管理，包括新建、修改、删除、维护检验检查注意事项模板等功能，以供医师开具检验检查。</w:t>
      </w:r>
    </w:p>
    <w:p w14:paraId="78893A21" w14:textId="77777777" w:rsidR="00D9298F" w:rsidRDefault="00782FE5">
      <w:pPr>
        <w:pStyle w:val="3"/>
        <w:spacing w:line="360" w:lineRule="auto"/>
        <w:rPr>
          <w:rFonts w:ascii="宋体" w:hAnsi="宋体"/>
          <w:sz w:val="24"/>
          <w:szCs w:val="24"/>
        </w:rPr>
      </w:pPr>
      <w:bookmarkStart w:id="17" w:name="_Toc182244211"/>
      <w:r>
        <w:rPr>
          <w:rFonts w:ascii="宋体" w:hAnsi="宋体" w:hint="eastAsia"/>
          <w:sz w:val="24"/>
          <w:szCs w:val="24"/>
        </w:rPr>
        <w:t>线上诊疗过程管理</w:t>
      </w:r>
      <w:bookmarkEnd w:id="17"/>
    </w:p>
    <w:p w14:paraId="471DFDB8"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系统支持业务流程闭环管理，可追溯医师开立的电子处方、就诊</w:t>
      </w:r>
      <w:proofErr w:type="gramStart"/>
      <w:r>
        <w:rPr>
          <w:rFonts w:ascii="宋体" w:hAnsi="宋体" w:cs="FangSong" w:hint="eastAsia"/>
          <w:sz w:val="24"/>
        </w:rPr>
        <w:t>医患交流</w:t>
      </w:r>
      <w:proofErr w:type="gramEnd"/>
      <w:r>
        <w:rPr>
          <w:rFonts w:ascii="宋体" w:hAnsi="宋体" w:cs="FangSong" w:hint="eastAsia"/>
          <w:sz w:val="24"/>
        </w:rPr>
        <w:t>全流程查看等监管中心。</w:t>
      </w:r>
    </w:p>
    <w:p w14:paraId="0DF76146"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1</w:t>
      </w:r>
      <w:r>
        <w:rPr>
          <w:rFonts w:ascii="宋体" w:hAnsi="宋体" w:cs="FangSong"/>
          <w:sz w:val="24"/>
        </w:rPr>
        <w:t>.</w:t>
      </w:r>
      <w:r>
        <w:rPr>
          <w:rFonts w:ascii="宋体" w:hAnsi="宋体" w:cs="FangSong" w:hint="eastAsia"/>
          <w:sz w:val="24"/>
        </w:rPr>
        <w:t>病历留痕管理：支持系统记录医生每次修改病历等痕迹记录，包括但不限于就诊时间轨迹、患者信息、诊疗时间、主诉、现病史、诊断、体格检查、嘱托、修改时间；</w:t>
      </w:r>
    </w:p>
    <w:p w14:paraId="3511EA00"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2</w:t>
      </w:r>
      <w:r>
        <w:rPr>
          <w:rFonts w:ascii="宋体" w:hAnsi="宋体" w:cs="FangSong"/>
          <w:sz w:val="24"/>
        </w:rPr>
        <w:t>.</w:t>
      </w:r>
      <w:r>
        <w:rPr>
          <w:rFonts w:ascii="宋体" w:hAnsi="宋体" w:cs="FangSong" w:hint="eastAsia"/>
          <w:sz w:val="24"/>
        </w:rPr>
        <w:t>历史处方管理：支持系统在</w:t>
      </w:r>
      <w:proofErr w:type="gramStart"/>
      <w:r>
        <w:rPr>
          <w:rFonts w:ascii="宋体" w:hAnsi="宋体" w:cs="FangSong" w:hint="eastAsia"/>
          <w:sz w:val="24"/>
        </w:rPr>
        <w:t>医患交流</w:t>
      </w:r>
      <w:proofErr w:type="gramEnd"/>
      <w:r>
        <w:rPr>
          <w:rFonts w:ascii="宋体" w:hAnsi="宋体" w:cs="FangSong" w:hint="eastAsia"/>
          <w:sz w:val="24"/>
        </w:rPr>
        <w:t>时查看患者就诊（云诊室、线下门诊、住院）历史处方信息，包括但不限于就诊时间、就诊科室、处方诊断、处方内容、开方医生、开方时间，同时提供处方引用，保存处方模板功能。</w:t>
      </w:r>
    </w:p>
    <w:p w14:paraId="6B327FCC" w14:textId="77777777" w:rsidR="00D9298F" w:rsidRDefault="00782FE5">
      <w:pPr>
        <w:spacing w:line="360" w:lineRule="auto"/>
        <w:ind w:firstLineChars="200" w:firstLine="480"/>
        <w:rPr>
          <w:rFonts w:ascii="宋体" w:hAnsi="宋体" w:cs="FangSong"/>
          <w:sz w:val="24"/>
        </w:rPr>
      </w:pPr>
      <w:r>
        <w:rPr>
          <w:rFonts w:ascii="宋体" w:hAnsi="宋体" w:cs="FangSong" w:hint="eastAsia"/>
          <w:sz w:val="24"/>
        </w:rPr>
        <w:t>3</w:t>
      </w:r>
      <w:r>
        <w:rPr>
          <w:rFonts w:ascii="宋体" w:hAnsi="宋体" w:cs="FangSong"/>
          <w:sz w:val="24"/>
        </w:rPr>
        <w:t>.</w:t>
      </w:r>
      <w:r>
        <w:rPr>
          <w:rFonts w:ascii="宋体" w:hAnsi="宋体" w:cs="FangSong" w:hint="eastAsia"/>
          <w:sz w:val="24"/>
        </w:rPr>
        <w:t>查询线下门诊病历：对接EMR系统，提供查询线下就诊产生的病历的功能。</w:t>
      </w:r>
    </w:p>
    <w:p w14:paraId="6D35549D" w14:textId="77777777" w:rsidR="00D9298F" w:rsidRDefault="00782FE5">
      <w:pPr>
        <w:pStyle w:val="4"/>
        <w:spacing w:line="360" w:lineRule="auto"/>
        <w:rPr>
          <w:rFonts w:ascii="宋体" w:hAnsi="宋体"/>
          <w:sz w:val="24"/>
          <w:szCs w:val="24"/>
        </w:rPr>
      </w:pPr>
      <w:r>
        <w:rPr>
          <w:rFonts w:ascii="宋体" w:hAnsi="宋体" w:hint="eastAsia"/>
          <w:sz w:val="24"/>
          <w:szCs w:val="24"/>
        </w:rPr>
        <w:t>订单中心</w:t>
      </w:r>
    </w:p>
    <w:p w14:paraId="67239639"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追溯患者订单的支付状态、订单详情、日志详情（</w:t>
      </w:r>
      <w:proofErr w:type="gramStart"/>
      <w:r>
        <w:rPr>
          <w:rFonts w:ascii="宋体" w:hAnsi="宋体" w:cs="FangSong" w:hint="eastAsia"/>
          <w:sz w:val="24"/>
        </w:rPr>
        <w:t>医</w:t>
      </w:r>
      <w:proofErr w:type="gramEnd"/>
      <w:r>
        <w:rPr>
          <w:rFonts w:ascii="宋体" w:hAnsi="宋体" w:cs="FangSong" w:hint="eastAsia"/>
          <w:sz w:val="24"/>
        </w:rPr>
        <w:t>患交流、医药交流、查看音视频/电话、处方/检验/检查数据）等</w:t>
      </w:r>
    </w:p>
    <w:p w14:paraId="6CCBCF88" w14:textId="77777777" w:rsidR="00D9298F" w:rsidRDefault="00782FE5">
      <w:pPr>
        <w:pStyle w:val="4"/>
        <w:spacing w:line="360" w:lineRule="auto"/>
        <w:rPr>
          <w:rFonts w:ascii="宋体" w:hAnsi="宋体"/>
          <w:sz w:val="24"/>
          <w:szCs w:val="24"/>
        </w:rPr>
      </w:pPr>
      <w:r>
        <w:rPr>
          <w:rFonts w:ascii="宋体" w:hAnsi="宋体" w:hint="eastAsia"/>
          <w:sz w:val="24"/>
          <w:szCs w:val="24"/>
        </w:rPr>
        <w:t>处方中心</w:t>
      </w:r>
    </w:p>
    <w:p w14:paraId="02FED2BC"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对开立的电子处方进行监管，包括处方状态查看、流转及配送进展、审核药师查看、处方内容详情查看等。</w:t>
      </w:r>
    </w:p>
    <w:p w14:paraId="37087F99" w14:textId="77777777" w:rsidR="00D9298F" w:rsidRDefault="00782FE5">
      <w:pPr>
        <w:pStyle w:val="4"/>
        <w:spacing w:line="360" w:lineRule="auto"/>
        <w:rPr>
          <w:rFonts w:ascii="宋体" w:hAnsi="宋体"/>
          <w:sz w:val="24"/>
          <w:szCs w:val="24"/>
        </w:rPr>
      </w:pPr>
      <w:r>
        <w:rPr>
          <w:rFonts w:ascii="宋体" w:hAnsi="宋体" w:hint="eastAsia"/>
          <w:sz w:val="24"/>
          <w:szCs w:val="24"/>
        </w:rPr>
        <w:lastRenderedPageBreak/>
        <w:t>入院中心</w:t>
      </w:r>
    </w:p>
    <w:p w14:paraId="3064B5EE" w14:textId="77777777" w:rsidR="00D9298F" w:rsidRDefault="00782FE5">
      <w:pPr>
        <w:pStyle w:val="afe"/>
        <w:spacing w:line="360" w:lineRule="auto"/>
        <w:ind w:firstLineChars="0"/>
        <w:rPr>
          <w:rFonts w:ascii="宋体" w:hAnsi="宋体" w:cs="FangSong"/>
          <w:sz w:val="24"/>
        </w:rPr>
      </w:pPr>
      <w:r>
        <w:rPr>
          <w:rFonts w:ascii="宋体" w:hAnsi="宋体" w:cs="FangSong" w:hint="eastAsia"/>
          <w:sz w:val="24"/>
        </w:rPr>
        <w:t>支持查看开立的入院通知单信息，包括通知单类型、入院科室、入院床号等</w:t>
      </w:r>
    </w:p>
    <w:p w14:paraId="402F5D58" w14:textId="77777777" w:rsidR="00D9298F" w:rsidRDefault="00782FE5">
      <w:pPr>
        <w:pStyle w:val="4"/>
        <w:spacing w:line="360" w:lineRule="auto"/>
        <w:rPr>
          <w:rFonts w:ascii="宋体" w:hAnsi="宋体"/>
          <w:sz w:val="24"/>
          <w:szCs w:val="24"/>
        </w:rPr>
      </w:pPr>
      <w:r>
        <w:rPr>
          <w:rFonts w:ascii="宋体" w:hAnsi="宋体" w:hint="eastAsia"/>
          <w:sz w:val="24"/>
          <w:szCs w:val="24"/>
        </w:rPr>
        <w:t>就诊中心</w:t>
      </w:r>
    </w:p>
    <w:p w14:paraId="0FEAAC4C"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支持查看就诊</w:t>
      </w:r>
      <w:proofErr w:type="gramStart"/>
      <w:r>
        <w:rPr>
          <w:rFonts w:ascii="宋体" w:hAnsi="宋体" w:cs="FangSong" w:hint="eastAsia"/>
          <w:sz w:val="24"/>
        </w:rPr>
        <w:t>医</w:t>
      </w:r>
      <w:proofErr w:type="gramEnd"/>
      <w:r>
        <w:rPr>
          <w:rFonts w:ascii="宋体" w:hAnsi="宋体" w:cs="FangSong" w:hint="eastAsia"/>
          <w:sz w:val="24"/>
        </w:rPr>
        <w:t>患信息、</w:t>
      </w:r>
      <w:proofErr w:type="gramStart"/>
      <w:r>
        <w:rPr>
          <w:rFonts w:ascii="宋体" w:hAnsi="宋体" w:cs="FangSong" w:hint="eastAsia"/>
          <w:sz w:val="24"/>
        </w:rPr>
        <w:t>医患交流</w:t>
      </w:r>
      <w:proofErr w:type="gramEnd"/>
      <w:r>
        <w:rPr>
          <w:rFonts w:ascii="宋体" w:hAnsi="宋体" w:cs="FangSong" w:hint="eastAsia"/>
          <w:sz w:val="24"/>
        </w:rPr>
        <w:t>过程。</w:t>
      </w:r>
    </w:p>
    <w:p w14:paraId="301D2E09" w14:textId="77777777" w:rsidR="00D9298F" w:rsidRDefault="00782FE5">
      <w:pPr>
        <w:pStyle w:val="4"/>
        <w:spacing w:line="360" w:lineRule="auto"/>
        <w:rPr>
          <w:rFonts w:ascii="宋体" w:hAnsi="宋体"/>
          <w:sz w:val="24"/>
          <w:szCs w:val="24"/>
        </w:rPr>
      </w:pPr>
      <w:r>
        <w:rPr>
          <w:rFonts w:ascii="宋体" w:hAnsi="宋体" w:hint="eastAsia"/>
          <w:sz w:val="24"/>
          <w:szCs w:val="24"/>
        </w:rPr>
        <w:t>病历中心</w:t>
      </w:r>
    </w:p>
    <w:p w14:paraId="433CC2CD"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对患者每次就诊的病历进行管理，包括病历详情，病历归档等。</w:t>
      </w:r>
    </w:p>
    <w:p w14:paraId="0D0F0418" w14:textId="77777777" w:rsidR="00D9298F" w:rsidRDefault="00782FE5">
      <w:pPr>
        <w:pStyle w:val="4"/>
        <w:spacing w:line="360" w:lineRule="auto"/>
        <w:rPr>
          <w:rFonts w:ascii="宋体" w:hAnsi="宋体"/>
          <w:sz w:val="24"/>
          <w:szCs w:val="24"/>
        </w:rPr>
      </w:pPr>
      <w:r>
        <w:rPr>
          <w:rFonts w:ascii="宋体" w:hAnsi="宋体" w:hint="eastAsia"/>
          <w:sz w:val="24"/>
          <w:szCs w:val="24"/>
        </w:rPr>
        <w:t>复诊预约中心</w:t>
      </w:r>
    </w:p>
    <w:p w14:paraId="2AC2B6A7" w14:textId="77777777" w:rsidR="00D9298F" w:rsidRDefault="00782FE5">
      <w:pPr>
        <w:pStyle w:val="afe"/>
        <w:spacing w:line="360" w:lineRule="auto"/>
        <w:ind w:firstLine="480"/>
        <w:rPr>
          <w:rFonts w:ascii="宋体" w:hAnsi="宋体" w:cs="FangSong"/>
          <w:sz w:val="24"/>
        </w:rPr>
      </w:pPr>
      <w:r>
        <w:rPr>
          <w:rFonts w:ascii="宋体" w:hAnsi="宋体" w:cs="FangSong" w:hint="eastAsia"/>
          <w:sz w:val="24"/>
        </w:rPr>
        <w:t>支持查看互联网医院为患者开立的复诊预约信息；</w:t>
      </w:r>
    </w:p>
    <w:p w14:paraId="12DED6A5" w14:textId="77777777" w:rsidR="00D9298F" w:rsidRDefault="00782FE5">
      <w:pPr>
        <w:pStyle w:val="4"/>
        <w:spacing w:line="360" w:lineRule="auto"/>
        <w:rPr>
          <w:rFonts w:ascii="宋体" w:hAnsi="宋体"/>
          <w:sz w:val="24"/>
          <w:szCs w:val="24"/>
        </w:rPr>
      </w:pPr>
      <w:proofErr w:type="gramStart"/>
      <w:r>
        <w:rPr>
          <w:rFonts w:ascii="宋体" w:hAnsi="宋体" w:hint="eastAsia"/>
          <w:sz w:val="24"/>
          <w:szCs w:val="24"/>
        </w:rPr>
        <w:t>异常业务</w:t>
      </w:r>
      <w:proofErr w:type="gramEnd"/>
      <w:r>
        <w:rPr>
          <w:rFonts w:ascii="宋体" w:hAnsi="宋体" w:hint="eastAsia"/>
          <w:sz w:val="24"/>
          <w:szCs w:val="24"/>
        </w:rPr>
        <w:t>中心</w:t>
      </w:r>
    </w:p>
    <w:p w14:paraId="2984159B" w14:textId="77777777" w:rsidR="00D9298F" w:rsidRDefault="00782FE5">
      <w:pPr>
        <w:pStyle w:val="afe"/>
        <w:spacing w:line="360" w:lineRule="auto"/>
        <w:ind w:firstLine="480"/>
        <w:rPr>
          <w:rFonts w:ascii="宋体" w:hAnsi="宋体" w:cs="FangSong"/>
          <w:bCs/>
          <w:sz w:val="24"/>
        </w:rPr>
      </w:pPr>
      <w:r>
        <w:rPr>
          <w:rFonts w:ascii="宋体" w:hAnsi="宋体" w:cs="FangSong" w:hint="eastAsia"/>
          <w:bCs/>
          <w:sz w:val="24"/>
        </w:rPr>
        <w:t>对于超时</w:t>
      </w:r>
      <w:proofErr w:type="gramStart"/>
      <w:r>
        <w:rPr>
          <w:rFonts w:ascii="宋体" w:hAnsi="宋体" w:cs="FangSong" w:hint="eastAsia"/>
          <w:bCs/>
          <w:sz w:val="24"/>
        </w:rPr>
        <w:t>不</w:t>
      </w:r>
      <w:proofErr w:type="gramEnd"/>
      <w:r>
        <w:rPr>
          <w:rFonts w:ascii="宋体" w:hAnsi="宋体" w:cs="FangSong" w:hint="eastAsia"/>
          <w:bCs/>
          <w:sz w:val="24"/>
        </w:rPr>
        <w:t>接诊订单、拒接订单、患者主动取消、专家主动取消、患者申诉订单等异常订单进行统一管理，支持管理部门进行进一步挖掘分析并采取措施推动业务改进。</w:t>
      </w:r>
    </w:p>
    <w:p w14:paraId="413DB14E" w14:textId="77777777" w:rsidR="00D9298F" w:rsidRDefault="00D9298F">
      <w:pPr>
        <w:pStyle w:val="afe"/>
        <w:spacing w:line="360" w:lineRule="auto"/>
        <w:ind w:firstLine="480"/>
        <w:rPr>
          <w:rFonts w:ascii="宋体" w:hAnsi="宋体" w:cs="FangSong"/>
          <w:bCs/>
          <w:sz w:val="24"/>
        </w:rPr>
      </w:pPr>
    </w:p>
    <w:p w14:paraId="1820B74D" w14:textId="566E8F78" w:rsidR="00D9298F" w:rsidRDefault="00782FE5">
      <w:pPr>
        <w:pStyle w:val="3"/>
        <w:spacing w:line="360" w:lineRule="auto"/>
        <w:rPr>
          <w:rFonts w:ascii="宋体" w:hAnsi="宋体"/>
          <w:sz w:val="24"/>
          <w:szCs w:val="24"/>
        </w:rPr>
      </w:pPr>
      <w:bookmarkStart w:id="18" w:name="_Toc182244212"/>
      <w:r>
        <w:rPr>
          <w:rFonts w:ascii="宋体" w:hAnsi="宋体" w:hint="eastAsia"/>
          <w:sz w:val="24"/>
          <w:szCs w:val="24"/>
        </w:rPr>
        <w:t>服务评价管理</w:t>
      </w:r>
      <w:bookmarkEnd w:id="18"/>
    </w:p>
    <w:p w14:paraId="70BFEFB7" w14:textId="77777777" w:rsidR="00D9298F" w:rsidRDefault="00782FE5">
      <w:pPr>
        <w:pStyle w:val="4"/>
        <w:spacing w:line="360" w:lineRule="auto"/>
        <w:rPr>
          <w:rFonts w:ascii="宋体" w:hAnsi="宋体"/>
          <w:sz w:val="24"/>
          <w:szCs w:val="24"/>
        </w:rPr>
      </w:pPr>
      <w:r>
        <w:rPr>
          <w:rFonts w:ascii="宋体" w:hAnsi="宋体" w:hint="eastAsia"/>
          <w:sz w:val="24"/>
          <w:szCs w:val="24"/>
        </w:rPr>
        <w:t>评价管理</w:t>
      </w:r>
    </w:p>
    <w:p w14:paraId="767C0261"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支持患者在各类型就诊结束后对本次就诊进行满意度评价。包括查看评价、处理评价、评价审核、是否展示在前端等</w:t>
      </w:r>
    </w:p>
    <w:p w14:paraId="5D4296C3" w14:textId="77777777" w:rsidR="00D9298F" w:rsidRDefault="00782FE5">
      <w:pPr>
        <w:pStyle w:val="4"/>
        <w:spacing w:line="360" w:lineRule="auto"/>
        <w:rPr>
          <w:rFonts w:ascii="宋体" w:hAnsi="宋体"/>
          <w:sz w:val="24"/>
          <w:szCs w:val="24"/>
        </w:rPr>
      </w:pPr>
      <w:r>
        <w:rPr>
          <w:rFonts w:ascii="宋体" w:hAnsi="宋体" w:hint="eastAsia"/>
          <w:sz w:val="24"/>
          <w:szCs w:val="24"/>
        </w:rPr>
        <w:t>申诉处理</w:t>
      </w:r>
    </w:p>
    <w:p w14:paraId="657D1B98"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支持管理患者申诉的订单，包括申诉详情查看、申诉审核处理等。管理部门应对患者评价数据进行定期数据统计、数据分析、数据评估和结果反馈，以达到对互联网诊疗全程的监控管理和质量控制。</w:t>
      </w:r>
    </w:p>
    <w:p w14:paraId="5A541358" w14:textId="77777777" w:rsidR="00D9298F" w:rsidRDefault="00782FE5">
      <w:pPr>
        <w:pStyle w:val="4"/>
        <w:spacing w:line="360" w:lineRule="auto"/>
        <w:rPr>
          <w:rFonts w:ascii="宋体" w:hAnsi="宋体"/>
          <w:sz w:val="24"/>
          <w:szCs w:val="24"/>
        </w:rPr>
      </w:pPr>
      <w:r>
        <w:rPr>
          <w:rFonts w:ascii="宋体" w:hAnsi="宋体" w:hint="eastAsia"/>
          <w:sz w:val="24"/>
          <w:szCs w:val="24"/>
        </w:rPr>
        <w:lastRenderedPageBreak/>
        <w:t>意见反馈</w:t>
      </w:r>
    </w:p>
    <w:p w14:paraId="1349404F" w14:textId="77777777" w:rsidR="00D9298F" w:rsidRDefault="00782FE5">
      <w:pPr>
        <w:spacing w:line="360" w:lineRule="auto"/>
        <w:ind w:firstLineChars="200" w:firstLine="480"/>
        <w:rPr>
          <w:rFonts w:ascii="宋体" w:hAnsi="宋体" w:cs="FangSong"/>
          <w:sz w:val="24"/>
          <w:szCs w:val="24"/>
        </w:rPr>
      </w:pPr>
      <w:r>
        <w:rPr>
          <w:rFonts w:ascii="宋体" w:hAnsi="宋体" w:cs="FangSong" w:hint="eastAsia"/>
          <w:sz w:val="24"/>
          <w:szCs w:val="24"/>
        </w:rPr>
        <w:t>支持管理患者反馈的各类问题，管理部门应对患者反馈数据进行定期数据统计、数据评估，以达到对互联网诊疗全程的监控管理和质量控制</w:t>
      </w:r>
    </w:p>
    <w:p w14:paraId="3F377F7F" w14:textId="77777777" w:rsidR="00D9298F" w:rsidRPr="00420E7F" w:rsidRDefault="00782FE5">
      <w:pPr>
        <w:pStyle w:val="4"/>
        <w:spacing w:line="360" w:lineRule="auto"/>
        <w:rPr>
          <w:rFonts w:ascii="宋体" w:hAnsi="宋体"/>
          <w:sz w:val="24"/>
          <w:szCs w:val="24"/>
        </w:rPr>
      </w:pPr>
      <w:r w:rsidRPr="00420E7F">
        <w:rPr>
          <w:rFonts w:ascii="宋体" w:hAnsi="宋体" w:hint="eastAsia"/>
          <w:sz w:val="24"/>
          <w:szCs w:val="24"/>
        </w:rPr>
        <w:t>线上客服反馈</w:t>
      </w:r>
    </w:p>
    <w:p w14:paraId="2CBA7813" w14:textId="77777777" w:rsidR="00D9298F" w:rsidRDefault="00782FE5">
      <w:pPr>
        <w:spacing w:line="360" w:lineRule="auto"/>
        <w:ind w:firstLineChars="200" w:firstLine="480"/>
        <w:rPr>
          <w:rFonts w:ascii="宋体" w:hAnsi="宋体" w:cs="FangSong"/>
          <w:sz w:val="24"/>
          <w:szCs w:val="24"/>
        </w:rPr>
      </w:pPr>
      <w:r w:rsidRPr="00420E7F">
        <w:rPr>
          <w:rFonts w:ascii="宋体" w:hAnsi="宋体" w:cs="FangSong" w:hint="eastAsia"/>
          <w:sz w:val="24"/>
          <w:szCs w:val="24"/>
        </w:rPr>
        <w:t>支持患者在互联网医院首页，联系线上客服，进行线上答疑、引导就医。</w:t>
      </w:r>
    </w:p>
    <w:p w14:paraId="179A838B" w14:textId="4A1B74FD" w:rsidR="00C150B8" w:rsidRPr="00C150B8" w:rsidRDefault="00C150B8" w:rsidP="00C150B8">
      <w:pPr>
        <w:spacing w:line="360" w:lineRule="auto"/>
        <w:ind w:firstLineChars="200" w:firstLine="480"/>
        <w:rPr>
          <w:rFonts w:ascii="宋体" w:hAnsi="宋体" w:cs="FangSong"/>
          <w:sz w:val="24"/>
          <w:szCs w:val="24"/>
        </w:rPr>
      </w:pPr>
      <w:r w:rsidRPr="00C150B8">
        <w:rPr>
          <w:rFonts w:ascii="宋体" w:hAnsi="宋体" w:cs="FangSong" w:hint="eastAsia"/>
          <w:sz w:val="24"/>
          <w:szCs w:val="24"/>
        </w:rPr>
        <w:t>支持患者通过虚拟电话方式，联系线上客服，客</w:t>
      </w:r>
      <w:proofErr w:type="gramStart"/>
      <w:r w:rsidRPr="00C150B8">
        <w:rPr>
          <w:rFonts w:ascii="宋体" w:hAnsi="宋体" w:cs="FangSong" w:hint="eastAsia"/>
          <w:sz w:val="24"/>
          <w:szCs w:val="24"/>
        </w:rPr>
        <w:t>服进行</w:t>
      </w:r>
      <w:proofErr w:type="gramEnd"/>
      <w:r w:rsidRPr="00C150B8">
        <w:rPr>
          <w:rFonts w:ascii="宋体" w:hAnsi="宋体" w:cs="FangSong" w:hint="eastAsia"/>
          <w:sz w:val="24"/>
          <w:szCs w:val="24"/>
        </w:rPr>
        <w:t>电话方式进行答疑，引导就医。</w:t>
      </w:r>
    </w:p>
    <w:p w14:paraId="4866720E" w14:textId="78E9FB10" w:rsidR="0092751F" w:rsidRPr="0092751F" w:rsidRDefault="00C150B8" w:rsidP="0092751F">
      <w:pPr>
        <w:spacing w:line="360" w:lineRule="auto"/>
        <w:ind w:firstLineChars="200" w:firstLine="480"/>
        <w:rPr>
          <w:rFonts w:ascii="宋体" w:hAnsi="宋体" w:cs="FangSong"/>
          <w:sz w:val="24"/>
          <w:szCs w:val="24"/>
        </w:rPr>
      </w:pPr>
      <w:r w:rsidRPr="00C150B8">
        <w:rPr>
          <w:rFonts w:ascii="宋体" w:hAnsi="宋体" w:cs="FangSong" w:hint="eastAsia"/>
          <w:sz w:val="24"/>
          <w:szCs w:val="24"/>
        </w:rPr>
        <w:t>支持智能回答，通过</w:t>
      </w:r>
      <w:r w:rsidRPr="00C150B8">
        <w:rPr>
          <w:rFonts w:ascii="宋体" w:hAnsi="宋体" w:cs="FangSong"/>
          <w:sz w:val="24"/>
          <w:szCs w:val="24"/>
        </w:rPr>
        <w:t>客</w:t>
      </w:r>
      <w:proofErr w:type="gramStart"/>
      <w:r w:rsidRPr="00C150B8">
        <w:rPr>
          <w:rFonts w:ascii="宋体" w:hAnsi="宋体" w:cs="FangSong"/>
          <w:sz w:val="24"/>
          <w:szCs w:val="24"/>
        </w:rPr>
        <w:t>服管理</w:t>
      </w:r>
      <w:proofErr w:type="gramEnd"/>
      <w:r w:rsidRPr="00C150B8">
        <w:rPr>
          <w:rFonts w:ascii="宋体" w:hAnsi="宋体" w:cs="FangSong"/>
          <w:sz w:val="24"/>
          <w:szCs w:val="24"/>
        </w:rPr>
        <w:t>平台</w:t>
      </w:r>
      <w:r w:rsidRPr="00C150B8">
        <w:rPr>
          <w:rFonts w:ascii="宋体" w:hAnsi="宋体" w:cs="FangSong" w:hint="eastAsia"/>
          <w:sz w:val="24"/>
          <w:szCs w:val="24"/>
        </w:rPr>
        <w:t>配置系统应用，</w:t>
      </w:r>
      <w:r w:rsidR="0092751F" w:rsidRPr="0092751F">
        <w:rPr>
          <w:rFonts w:ascii="宋体" w:hAnsi="宋体" w:cs="FangSong" w:hint="eastAsia"/>
          <w:sz w:val="24"/>
          <w:szCs w:val="24"/>
        </w:rPr>
        <w:t>支持通过问答库配置问答项目，支持应用关联、条件表达式设置、关联分词设置、阈值设置；支持分词及权重设置；支持问答分类管理。</w:t>
      </w:r>
    </w:p>
    <w:p w14:paraId="1D32670B" w14:textId="77777777" w:rsidR="0092751F" w:rsidRPr="0092751F" w:rsidRDefault="0092751F" w:rsidP="0092751F">
      <w:pPr>
        <w:spacing w:line="360" w:lineRule="auto"/>
        <w:ind w:firstLineChars="200" w:firstLine="480"/>
        <w:rPr>
          <w:rFonts w:ascii="宋体" w:hAnsi="宋体" w:cs="FangSong"/>
          <w:sz w:val="24"/>
          <w:szCs w:val="24"/>
        </w:rPr>
      </w:pPr>
      <w:r w:rsidRPr="0092751F">
        <w:rPr>
          <w:rFonts w:ascii="宋体" w:hAnsi="宋体" w:cs="FangSong" w:hint="eastAsia"/>
          <w:sz w:val="24"/>
          <w:szCs w:val="24"/>
        </w:rPr>
        <w:t>系统支持问答预调试，提高问题的答案准确度。</w:t>
      </w:r>
    </w:p>
    <w:p w14:paraId="3151FAFE" w14:textId="0DEF5333" w:rsidR="00D9298F" w:rsidRPr="0092751F" w:rsidRDefault="0092751F" w:rsidP="0092751F">
      <w:pPr>
        <w:spacing w:line="360" w:lineRule="auto"/>
        <w:ind w:firstLineChars="200" w:firstLine="480"/>
        <w:rPr>
          <w:rFonts w:ascii="宋体" w:hAnsi="宋体" w:cs="FangSong"/>
          <w:sz w:val="24"/>
          <w:szCs w:val="24"/>
        </w:rPr>
      </w:pPr>
      <w:r w:rsidRPr="0092751F">
        <w:rPr>
          <w:rFonts w:ascii="宋体" w:hAnsi="宋体" w:cs="FangSong" w:hint="eastAsia"/>
          <w:sz w:val="24"/>
          <w:szCs w:val="24"/>
        </w:rPr>
        <w:t>支持用户提问后，系统自动匹配并推送答案给用户。支持问答匹配记录查询。</w:t>
      </w:r>
    </w:p>
    <w:p w14:paraId="7902BAD0" w14:textId="77777777" w:rsidR="00D9298F" w:rsidRDefault="00782FE5">
      <w:pPr>
        <w:pStyle w:val="3"/>
        <w:spacing w:line="360" w:lineRule="auto"/>
        <w:rPr>
          <w:rFonts w:ascii="宋体" w:hAnsi="宋体"/>
          <w:sz w:val="24"/>
          <w:szCs w:val="24"/>
        </w:rPr>
      </w:pPr>
      <w:bookmarkStart w:id="19" w:name="_Toc182244213"/>
      <w:r>
        <w:rPr>
          <w:rFonts w:ascii="宋体" w:hAnsi="宋体" w:hint="eastAsia"/>
          <w:sz w:val="24"/>
          <w:szCs w:val="24"/>
        </w:rPr>
        <w:t>数据统计分析</w:t>
      </w:r>
      <w:bookmarkEnd w:id="19"/>
    </w:p>
    <w:p w14:paraId="73D4F920" w14:textId="77777777" w:rsidR="00D9298F" w:rsidRDefault="00782FE5">
      <w:pPr>
        <w:pStyle w:val="4"/>
        <w:spacing w:line="360" w:lineRule="auto"/>
        <w:rPr>
          <w:rFonts w:ascii="宋体" w:hAnsi="宋体"/>
          <w:sz w:val="24"/>
          <w:szCs w:val="24"/>
        </w:rPr>
      </w:pPr>
      <w:r>
        <w:rPr>
          <w:rFonts w:ascii="宋体" w:hAnsi="宋体" w:hint="eastAsia"/>
          <w:sz w:val="24"/>
          <w:szCs w:val="24"/>
        </w:rPr>
        <w:t>总数据统计</w:t>
      </w:r>
    </w:p>
    <w:p w14:paraId="40AD6997" w14:textId="77777777" w:rsidR="00D9298F" w:rsidRDefault="00782FE5" w:rsidP="00C150B8">
      <w:pPr>
        <w:spacing w:line="360" w:lineRule="auto"/>
        <w:ind w:firstLineChars="150" w:firstLine="360"/>
        <w:rPr>
          <w:rFonts w:ascii="宋体" w:hAnsi="宋体" w:cs="FangSong"/>
          <w:sz w:val="24"/>
          <w:szCs w:val="24"/>
        </w:rPr>
      </w:pPr>
      <w:r>
        <w:rPr>
          <w:rFonts w:ascii="宋体" w:hAnsi="宋体" w:cs="FangSong" w:hint="eastAsia"/>
          <w:sz w:val="24"/>
          <w:szCs w:val="24"/>
        </w:rPr>
        <w:t>应支持总体数据统计，包括但不限于总接诊数、总医务人员数、</w:t>
      </w:r>
      <w:proofErr w:type="gramStart"/>
      <w:r>
        <w:rPr>
          <w:rFonts w:ascii="宋体" w:hAnsi="宋体" w:cs="FangSong" w:hint="eastAsia"/>
          <w:sz w:val="24"/>
          <w:szCs w:val="24"/>
        </w:rPr>
        <w:t>总患者</w:t>
      </w:r>
      <w:proofErr w:type="gramEnd"/>
      <w:r>
        <w:rPr>
          <w:rFonts w:ascii="宋体" w:hAnsi="宋体" w:cs="FangSong" w:hint="eastAsia"/>
          <w:sz w:val="24"/>
          <w:szCs w:val="24"/>
        </w:rPr>
        <w:t>建档数等指标进行总体数据统计与分析。</w:t>
      </w:r>
    </w:p>
    <w:p w14:paraId="625DB147" w14:textId="77777777" w:rsidR="00D9298F" w:rsidRDefault="00782FE5">
      <w:pPr>
        <w:pStyle w:val="4"/>
        <w:spacing w:line="360" w:lineRule="auto"/>
        <w:rPr>
          <w:rFonts w:ascii="宋体" w:hAnsi="宋体"/>
          <w:sz w:val="24"/>
          <w:szCs w:val="24"/>
        </w:rPr>
      </w:pPr>
      <w:r>
        <w:rPr>
          <w:rFonts w:ascii="宋体" w:hAnsi="宋体" w:hint="eastAsia"/>
          <w:sz w:val="24"/>
          <w:szCs w:val="24"/>
        </w:rPr>
        <w:t>近期数据统计</w:t>
      </w:r>
    </w:p>
    <w:p w14:paraId="79163F36" w14:textId="77777777" w:rsidR="00D9298F" w:rsidRDefault="00782FE5">
      <w:pPr>
        <w:spacing w:line="360" w:lineRule="auto"/>
        <w:ind w:firstLineChars="150" w:firstLine="360"/>
        <w:rPr>
          <w:rFonts w:ascii="宋体" w:hAnsi="宋体" w:cs="FangSong"/>
          <w:sz w:val="24"/>
          <w:szCs w:val="24"/>
        </w:rPr>
      </w:pPr>
      <w:r>
        <w:rPr>
          <w:rFonts w:ascii="宋体" w:hAnsi="宋体" w:cs="FangSong" w:hint="eastAsia"/>
          <w:sz w:val="24"/>
          <w:szCs w:val="24"/>
        </w:rPr>
        <w:t>应支持近30天数据统计，包括但不限于新增接诊数量、新增医务人员数量、新增患者建档数量等指标进行近期数据统计与分析。</w:t>
      </w:r>
    </w:p>
    <w:p w14:paraId="04B0A46C" w14:textId="77777777" w:rsidR="00D9298F" w:rsidRDefault="00782FE5">
      <w:pPr>
        <w:pStyle w:val="4"/>
        <w:spacing w:line="360" w:lineRule="auto"/>
        <w:rPr>
          <w:rFonts w:ascii="宋体" w:hAnsi="宋体"/>
          <w:sz w:val="24"/>
          <w:szCs w:val="24"/>
        </w:rPr>
      </w:pPr>
      <w:r>
        <w:rPr>
          <w:rFonts w:ascii="宋体" w:hAnsi="宋体" w:hint="eastAsia"/>
          <w:sz w:val="24"/>
          <w:szCs w:val="24"/>
        </w:rPr>
        <w:t>实时数据统计</w:t>
      </w:r>
    </w:p>
    <w:p w14:paraId="62BBB5A0" w14:textId="77777777" w:rsidR="00D9298F" w:rsidRDefault="00782FE5">
      <w:pPr>
        <w:spacing w:line="360" w:lineRule="auto"/>
        <w:ind w:firstLineChars="150" w:firstLine="360"/>
        <w:rPr>
          <w:rFonts w:ascii="宋体" w:hAnsi="宋体" w:cs="FangSong"/>
          <w:sz w:val="24"/>
          <w:szCs w:val="24"/>
        </w:rPr>
      </w:pPr>
      <w:r>
        <w:rPr>
          <w:rFonts w:ascii="宋体" w:hAnsi="宋体" w:cs="FangSong" w:hint="eastAsia"/>
          <w:sz w:val="24"/>
          <w:szCs w:val="24"/>
        </w:rPr>
        <w:t>应支持实时数据统计，包括但不限于在线医生数量，本日新增医生数量、本日</w:t>
      </w:r>
      <w:bookmarkStart w:id="20" w:name="_GoBack"/>
      <w:r>
        <w:rPr>
          <w:rFonts w:ascii="宋体" w:hAnsi="宋体" w:cs="FangSong" w:hint="eastAsia"/>
          <w:sz w:val="24"/>
          <w:szCs w:val="24"/>
        </w:rPr>
        <w:t>新增</w:t>
      </w:r>
      <w:bookmarkEnd w:id="20"/>
      <w:r>
        <w:rPr>
          <w:rFonts w:ascii="宋体" w:hAnsi="宋体" w:cs="FangSong" w:hint="eastAsia"/>
          <w:sz w:val="24"/>
          <w:szCs w:val="24"/>
        </w:rPr>
        <w:t>患者建档数量等指标进行实时数据统计与分析。</w:t>
      </w:r>
    </w:p>
    <w:p w14:paraId="450B68A9" w14:textId="77777777" w:rsidR="00D9298F" w:rsidRDefault="00782FE5">
      <w:pPr>
        <w:pStyle w:val="4"/>
        <w:spacing w:line="360" w:lineRule="auto"/>
        <w:rPr>
          <w:rFonts w:ascii="宋体" w:hAnsi="宋体"/>
          <w:sz w:val="24"/>
          <w:szCs w:val="24"/>
        </w:rPr>
      </w:pPr>
      <w:r>
        <w:rPr>
          <w:rFonts w:ascii="宋体" w:hAnsi="宋体" w:hint="eastAsia"/>
          <w:sz w:val="24"/>
          <w:szCs w:val="24"/>
        </w:rPr>
        <w:lastRenderedPageBreak/>
        <w:t>医师接诊记录数据</w:t>
      </w:r>
    </w:p>
    <w:p w14:paraId="35AC254A" w14:textId="77777777" w:rsidR="00D9298F" w:rsidRDefault="00782FE5">
      <w:pPr>
        <w:spacing w:line="360" w:lineRule="auto"/>
        <w:ind w:firstLineChars="150" w:firstLine="360"/>
        <w:rPr>
          <w:rFonts w:ascii="宋体" w:hAnsi="宋体" w:cs="FangSong"/>
          <w:sz w:val="24"/>
          <w:szCs w:val="24"/>
        </w:rPr>
      </w:pPr>
      <w:r>
        <w:rPr>
          <w:rFonts w:ascii="宋体" w:hAnsi="宋体" w:cs="FangSong" w:hint="eastAsia"/>
          <w:sz w:val="24"/>
          <w:szCs w:val="24"/>
        </w:rPr>
        <w:t>应支持根据所属科室、接诊医师统计接诊次数，包括但不限于总出诊次数、本月接诊次数等。</w:t>
      </w:r>
    </w:p>
    <w:p w14:paraId="0DD664CD" w14:textId="7A261828" w:rsidR="00D9298F" w:rsidRDefault="00782FE5">
      <w:pPr>
        <w:pStyle w:val="2"/>
        <w:spacing w:line="360" w:lineRule="auto"/>
        <w:rPr>
          <w:rFonts w:ascii="宋体" w:hAnsi="宋体"/>
          <w:sz w:val="24"/>
          <w:szCs w:val="24"/>
        </w:rPr>
      </w:pPr>
      <w:bookmarkStart w:id="21" w:name="_Toc182244214"/>
      <w:r>
        <w:rPr>
          <w:rFonts w:ascii="宋体" w:hAnsi="宋体" w:hint="eastAsia"/>
          <w:sz w:val="24"/>
          <w:szCs w:val="24"/>
        </w:rPr>
        <w:t>接口对接</w:t>
      </w:r>
      <w:bookmarkEnd w:id="21"/>
    </w:p>
    <w:p w14:paraId="5DD131A2" w14:textId="77777777" w:rsidR="00D9298F" w:rsidRDefault="00782FE5">
      <w:pPr>
        <w:pStyle w:val="3"/>
        <w:spacing w:line="360" w:lineRule="auto"/>
        <w:rPr>
          <w:rFonts w:ascii="宋体" w:hAnsi="宋体"/>
          <w:sz w:val="24"/>
          <w:szCs w:val="24"/>
        </w:rPr>
      </w:pPr>
      <w:bookmarkStart w:id="22" w:name="_Toc182244215"/>
      <w:r>
        <w:rPr>
          <w:rFonts w:ascii="宋体" w:hAnsi="宋体" w:hint="eastAsia"/>
          <w:sz w:val="24"/>
          <w:szCs w:val="24"/>
        </w:rPr>
        <w:t>第三</w:t>
      </w:r>
      <w:proofErr w:type="gramStart"/>
      <w:r>
        <w:rPr>
          <w:rFonts w:ascii="宋体" w:hAnsi="宋体" w:hint="eastAsia"/>
          <w:sz w:val="24"/>
          <w:szCs w:val="24"/>
        </w:rPr>
        <w:t>方应用</w:t>
      </w:r>
      <w:proofErr w:type="gramEnd"/>
      <w:r>
        <w:rPr>
          <w:rFonts w:ascii="宋体" w:hAnsi="宋体" w:hint="eastAsia"/>
          <w:sz w:val="24"/>
          <w:szCs w:val="24"/>
        </w:rPr>
        <w:t>对接</w:t>
      </w:r>
      <w:bookmarkEnd w:id="22"/>
    </w:p>
    <w:p w14:paraId="2B8D9D26" w14:textId="77777777" w:rsidR="00D9298F" w:rsidRDefault="00782FE5">
      <w:pPr>
        <w:pStyle w:val="4"/>
        <w:spacing w:line="360" w:lineRule="auto"/>
        <w:rPr>
          <w:rFonts w:ascii="宋体" w:hAnsi="宋体"/>
          <w:sz w:val="24"/>
          <w:szCs w:val="24"/>
        </w:rPr>
      </w:pPr>
      <w:r>
        <w:rPr>
          <w:rFonts w:ascii="宋体" w:hAnsi="宋体" w:hint="eastAsia"/>
          <w:sz w:val="24"/>
          <w:szCs w:val="24"/>
        </w:rPr>
        <w:t>配发药系统</w:t>
      </w:r>
    </w:p>
    <w:p w14:paraId="3D861D8E" w14:textId="77777777" w:rsidR="00D9298F" w:rsidRDefault="00782FE5">
      <w:pPr>
        <w:spacing w:line="360" w:lineRule="auto"/>
        <w:ind w:firstLine="420"/>
        <w:rPr>
          <w:rFonts w:ascii="宋体" w:hAnsi="宋体"/>
          <w:sz w:val="24"/>
          <w:szCs w:val="24"/>
        </w:rPr>
      </w:pPr>
      <w:r>
        <w:rPr>
          <w:rFonts w:ascii="宋体" w:hAnsi="宋体" w:hint="eastAsia"/>
          <w:sz w:val="24"/>
          <w:szCs w:val="24"/>
        </w:rPr>
        <w:t>将互联网医院处方单与门诊配发</w:t>
      </w:r>
      <w:proofErr w:type="gramStart"/>
      <w:r>
        <w:rPr>
          <w:rFonts w:ascii="宋体" w:hAnsi="宋体" w:hint="eastAsia"/>
          <w:sz w:val="24"/>
          <w:szCs w:val="24"/>
        </w:rPr>
        <w:t>药系统</w:t>
      </w:r>
      <w:proofErr w:type="gramEnd"/>
      <w:r>
        <w:rPr>
          <w:rFonts w:ascii="宋体" w:hAnsi="宋体" w:hint="eastAsia"/>
          <w:sz w:val="24"/>
          <w:szCs w:val="24"/>
        </w:rPr>
        <w:t>对接的功能。互联网医院的处方信息传输至配发</w:t>
      </w:r>
      <w:proofErr w:type="gramStart"/>
      <w:r>
        <w:rPr>
          <w:rFonts w:ascii="宋体" w:hAnsi="宋体" w:hint="eastAsia"/>
          <w:sz w:val="24"/>
          <w:szCs w:val="24"/>
        </w:rPr>
        <w:t>药系统</w:t>
      </w:r>
      <w:proofErr w:type="gramEnd"/>
      <w:r>
        <w:rPr>
          <w:rFonts w:ascii="宋体" w:hAnsi="宋体" w:hint="eastAsia"/>
          <w:sz w:val="24"/>
          <w:szCs w:val="24"/>
        </w:rPr>
        <w:t>后，药房工作人员可依据此进行核药、配药、发药打包操作，实现门诊</w:t>
      </w:r>
      <w:proofErr w:type="gramStart"/>
      <w:r>
        <w:rPr>
          <w:rFonts w:ascii="宋体" w:hAnsi="宋体" w:hint="eastAsia"/>
          <w:sz w:val="24"/>
          <w:szCs w:val="24"/>
        </w:rPr>
        <w:t>配发药线上线</w:t>
      </w:r>
      <w:proofErr w:type="gramEnd"/>
      <w:r>
        <w:rPr>
          <w:rFonts w:ascii="宋体" w:hAnsi="宋体" w:hint="eastAsia"/>
          <w:sz w:val="24"/>
          <w:szCs w:val="24"/>
        </w:rPr>
        <w:t>下统一管理。</w:t>
      </w:r>
    </w:p>
    <w:p w14:paraId="25E1C463" w14:textId="77777777" w:rsidR="00D9298F" w:rsidRDefault="00782FE5">
      <w:pPr>
        <w:pStyle w:val="4"/>
        <w:spacing w:line="360" w:lineRule="auto"/>
        <w:rPr>
          <w:rFonts w:ascii="宋体" w:hAnsi="宋体"/>
          <w:sz w:val="24"/>
          <w:szCs w:val="24"/>
        </w:rPr>
      </w:pPr>
      <w:r>
        <w:rPr>
          <w:rFonts w:ascii="宋体" w:hAnsi="宋体" w:hint="eastAsia"/>
          <w:sz w:val="24"/>
          <w:szCs w:val="24"/>
        </w:rPr>
        <w:t>云胶片系统</w:t>
      </w:r>
    </w:p>
    <w:p w14:paraId="27300886" w14:textId="77777777" w:rsidR="00D9298F" w:rsidRDefault="00782FE5">
      <w:pPr>
        <w:spacing w:line="360" w:lineRule="auto"/>
        <w:ind w:firstLine="420"/>
        <w:rPr>
          <w:rFonts w:ascii="宋体" w:hAnsi="宋体"/>
          <w:sz w:val="24"/>
          <w:szCs w:val="24"/>
        </w:rPr>
      </w:pPr>
      <w:r>
        <w:rPr>
          <w:rFonts w:ascii="宋体" w:hAnsi="宋体" w:hint="eastAsia"/>
          <w:sz w:val="24"/>
          <w:szCs w:val="24"/>
        </w:rPr>
        <w:t>互联网医院与云胶片系统对接。医生在互联网医院平台可通过云胶片系统直接查阅患者的影像图片，无需患者提供实体胶片。</w:t>
      </w:r>
    </w:p>
    <w:p w14:paraId="70B8E827" w14:textId="77777777" w:rsidR="00D9298F" w:rsidRDefault="00782FE5">
      <w:pPr>
        <w:pStyle w:val="4"/>
        <w:spacing w:line="360" w:lineRule="auto"/>
        <w:rPr>
          <w:rFonts w:ascii="宋体" w:hAnsi="宋体"/>
          <w:sz w:val="24"/>
          <w:szCs w:val="24"/>
        </w:rPr>
      </w:pPr>
      <w:r>
        <w:rPr>
          <w:rFonts w:ascii="宋体" w:hAnsi="宋体" w:hint="eastAsia"/>
          <w:sz w:val="24"/>
          <w:szCs w:val="24"/>
        </w:rPr>
        <w:t>合理用药</w:t>
      </w:r>
    </w:p>
    <w:p w14:paraId="6D14DBC9" w14:textId="77777777" w:rsidR="00D9298F" w:rsidRDefault="00782FE5">
      <w:pPr>
        <w:spacing w:line="360" w:lineRule="auto"/>
        <w:ind w:firstLine="420"/>
        <w:rPr>
          <w:rFonts w:ascii="宋体" w:hAnsi="宋体"/>
          <w:sz w:val="24"/>
          <w:szCs w:val="24"/>
        </w:rPr>
      </w:pPr>
      <w:r>
        <w:rPr>
          <w:rFonts w:ascii="宋体" w:hAnsi="宋体" w:hint="eastAsia"/>
          <w:sz w:val="24"/>
          <w:szCs w:val="24"/>
        </w:rPr>
        <w:t>与合理用药系统对接，实现互联网医院处方前置审方的功能。在医生开具处方时，系统自动对处方进行配伍禁忌、药物相互作用、超量等情况的审核，并给出提醒或警告。</w:t>
      </w:r>
    </w:p>
    <w:p w14:paraId="65D7910B" w14:textId="0C60D708" w:rsidR="00D9298F" w:rsidRDefault="00420E7F">
      <w:pPr>
        <w:pStyle w:val="4"/>
        <w:spacing w:line="360" w:lineRule="auto"/>
        <w:rPr>
          <w:rFonts w:ascii="宋体" w:hAnsi="宋体"/>
          <w:sz w:val="24"/>
          <w:szCs w:val="24"/>
        </w:rPr>
      </w:pPr>
      <w:r>
        <w:rPr>
          <w:rFonts w:ascii="宋体" w:hAnsi="宋体" w:hint="eastAsia"/>
          <w:sz w:val="24"/>
          <w:szCs w:val="24"/>
        </w:rPr>
        <w:t xml:space="preserve"> </w:t>
      </w:r>
      <w:r w:rsidR="00782FE5">
        <w:rPr>
          <w:rFonts w:ascii="宋体" w:hAnsi="宋体" w:hint="eastAsia"/>
          <w:sz w:val="24"/>
          <w:szCs w:val="24"/>
        </w:rPr>
        <w:t>三级等保</w:t>
      </w:r>
    </w:p>
    <w:p w14:paraId="508DF9F4" w14:textId="77777777" w:rsidR="00D9298F" w:rsidRDefault="00782FE5">
      <w:pPr>
        <w:spacing w:line="360" w:lineRule="auto"/>
        <w:ind w:firstLine="420"/>
        <w:rPr>
          <w:rFonts w:ascii="宋体" w:hAnsi="宋体"/>
          <w:sz w:val="24"/>
          <w:szCs w:val="24"/>
        </w:rPr>
      </w:pPr>
      <w:r>
        <w:rPr>
          <w:rFonts w:ascii="宋体" w:hAnsi="宋体" w:hint="eastAsia"/>
          <w:sz w:val="24"/>
          <w:szCs w:val="24"/>
        </w:rPr>
        <w:t>按照国家信息安全等级保护三级标准进行建设和测评的功能。包括系统安全防护、数据备份恢复、安全审计等多方面措施。</w:t>
      </w:r>
    </w:p>
    <w:p w14:paraId="790E524E" w14:textId="301FA36E" w:rsidR="00D9298F" w:rsidRPr="00420E7F" w:rsidRDefault="00420E7F">
      <w:pPr>
        <w:pStyle w:val="4"/>
        <w:spacing w:line="360" w:lineRule="auto"/>
        <w:rPr>
          <w:rFonts w:ascii="宋体" w:hAnsi="宋体"/>
          <w:sz w:val="24"/>
          <w:szCs w:val="24"/>
        </w:rPr>
      </w:pPr>
      <w:r w:rsidRPr="00420E7F">
        <w:rPr>
          <w:rFonts w:ascii="宋体" w:hAnsi="宋体" w:hint="eastAsia"/>
          <w:sz w:val="24"/>
          <w:szCs w:val="24"/>
        </w:rPr>
        <w:t xml:space="preserve"> </w:t>
      </w:r>
      <w:r w:rsidR="00782FE5" w:rsidRPr="00420E7F">
        <w:rPr>
          <w:rFonts w:ascii="宋体" w:hAnsi="宋体" w:hint="eastAsia"/>
          <w:sz w:val="24"/>
          <w:szCs w:val="24"/>
        </w:rPr>
        <w:t>审方系统</w:t>
      </w:r>
    </w:p>
    <w:p w14:paraId="6C29A629" w14:textId="77777777" w:rsidR="00D9298F" w:rsidRPr="00420E7F" w:rsidRDefault="00782FE5">
      <w:pPr>
        <w:spacing w:line="360" w:lineRule="auto"/>
        <w:ind w:firstLine="420"/>
        <w:rPr>
          <w:rFonts w:ascii="宋体" w:hAnsi="宋体"/>
          <w:sz w:val="24"/>
          <w:szCs w:val="24"/>
        </w:rPr>
      </w:pPr>
      <w:r w:rsidRPr="00420E7F">
        <w:rPr>
          <w:rFonts w:ascii="宋体" w:hAnsi="宋体" w:hint="eastAsia"/>
          <w:sz w:val="24"/>
          <w:szCs w:val="24"/>
        </w:rPr>
        <w:t>互联网医院与线下审方系统进行对接，实现互联网医院处方线上进行智能审方的功能。在医生开具处方，调用线下审方系统，判断处方是否合</w:t>
      </w:r>
      <w:proofErr w:type="gramStart"/>
      <w:r w:rsidRPr="00420E7F">
        <w:rPr>
          <w:rFonts w:ascii="宋体" w:hAnsi="宋体" w:hint="eastAsia"/>
          <w:sz w:val="24"/>
          <w:szCs w:val="24"/>
        </w:rPr>
        <w:t>规</w:t>
      </w:r>
      <w:proofErr w:type="gramEnd"/>
      <w:r w:rsidRPr="00420E7F">
        <w:rPr>
          <w:rFonts w:ascii="宋体" w:hAnsi="宋体" w:hint="eastAsia"/>
          <w:sz w:val="24"/>
          <w:szCs w:val="24"/>
        </w:rPr>
        <w:t>，是则系统通过，否则药师人工进行审核。</w:t>
      </w:r>
    </w:p>
    <w:p w14:paraId="1759D284" w14:textId="48CD707A" w:rsidR="00D9298F" w:rsidRPr="00420E7F" w:rsidRDefault="00420E7F">
      <w:pPr>
        <w:pStyle w:val="4"/>
        <w:spacing w:line="360" w:lineRule="auto"/>
        <w:rPr>
          <w:rFonts w:ascii="宋体" w:hAnsi="宋体"/>
          <w:sz w:val="24"/>
          <w:szCs w:val="24"/>
        </w:rPr>
      </w:pPr>
      <w:r w:rsidRPr="00420E7F">
        <w:rPr>
          <w:rFonts w:ascii="宋体" w:hAnsi="宋体"/>
          <w:sz w:val="24"/>
          <w:szCs w:val="24"/>
        </w:rPr>
        <w:lastRenderedPageBreak/>
        <w:t xml:space="preserve"> </w:t>
      </w:r>
      <w:r w:rsidR="00782FE5" w:rsidRPr="00420E7F">
        <w:rPr>
          <w:rFonts w:ascii="宋体" w:hAnsi="宋体" w:hint="eastAsia"/>
          <w:sz w:val="24"/>
          <w:szCs w:val="24"/>
        </w:rPr>
        <w:t>CA电子签名</w:t>
      </w:r>
    </w:p>
    <w:p w14:paraId="551BF35C" w14:textId="77777777" w:rsidR="00D9298F" w:rsidRPr="00420E7F" w:rsidRDefault="00782FE5">
      <w:pPr>
        <w:spacing w:line="360" w:lineRule="auto"/>
        <w:ind w:firstLine="420"/>
        <w:rPr>
          <w:rFonts w:ascii="宋体" w:hAnsi="宋体"/>
          <w:sz w:val="24"/>
          <w:szCs w:val="24"/>
        </w:rPr>
      </w:pPr>
      <w:r w:rsidRPr="00420E7F">
        <w:rPr>
          <w:rFonts w:ascii="宋体" w:hAnsi="宋体" w:hint="eastAsia"/>
          <w:sz w:val="24"/>
          <w:szCs w:val="24"/>
        </w:rPr>
        <w:t>互联网医院与CA电子签名对接，线上认证电子签章、签署签章、</w:t>
      </w:r>
      <w:proofErr w:type="gramStart"/>
      <w:r w:rsidRPr="00420E7F">
        <w:rPr>
          <w:rFonts w:ascii="宋体" w:hAnsi="宋体" w:hint="eastAsia"/>
          <w:sz w:val="24"/>
          <w:szCs w:val="24"/>
        </w:rPr>
        <w:t>实现线</w:t>
      </w:r>
      <w:proofErr w:type="gramEnd"/>
      <w:r w:rsidRPr="00420E7F">
        <w:rPr>
          <w:rFonts w:ascii="宋体" w:hAnsi="宋体" w:hint="eastAsia"/>
          <w:sz w:val="24"/>
          <w:szCs w:val="24"/>
        </w:rPr>
        <w:t>上医嘱电子签名，同时包括管理后台能针对医生进行查询签章信息；</w:t>
      </w:r>
    </w:p>
    <w:p w14:paraId="214586BE" w14:textId="77777777" w:rsidR="00D9298F" w:rsidRDefault="00782FE5">
      <w:pPr>
        <w:pStyle w:val="3"/>
        <w:spacing w:line="360" w:lineRule="auto"/>
        <w:rPr>
          <w:rFonts w:ascii="宋体" w:hAnsi="宋体"/>
          <w:sz w:val="24"/>
          <w:szCs w:val="24"/>
        </w:rPr>
      </w:pPr>
      <w:bookmarkStart w:id="23" w:name="_Toc182244216"/>
      <w:r>
        <w:rPr>
          <w:rFonts w:ascii="宋体" w:hAnsi="宋体" w:hint="eastAsia"/>
          <w:sz w:val="24"/>
          <w:szCs w:val="24"/>
        </w:rPr>
        <w:t>院内信息系统对接</w:t>
      </w:r>
      <w:bookmarkEnd w:id="23"/>
    </w:p>
    <w:p w14:paraId="43F325CA" w14:textId="77777777" w:rsidR="00D9298F" w:rsidRDefault="00782FE5">
      <w:pPr>
        <w:pStyle w:val="4"/>
        <w:spacing w:line="360" w:lineRule="auto"/>
        <w:rPr>
          <w:rFonts w:ascii="宋体" w:hAnsi="宋体" w:cstheme="minorBidi"/>
          <w:sz w:val="24"/>
          <w:szCs w:val="24"/>
        </w:rPr>
      </w:pPr>
      <w:r>
        <w:rPr>
          <w:rFonts w:ascii="宋体" w:hAnsi="宋体" w:cstheme="minorBidi" w:hint="eastAsia"/>
          <w:sz w:val="24"/>
          <w:szCs w:val="24"/>
        </w:rPr>
        <w:t>医院信息集成平台</w:t>
      </w:r>
    </w:p>
    <w:p w14:paraId="5AA111FD" w14:textId="77777777" w:rsidR="00D9298F" w:rsidRDefault="00782FE5">
      <w:pPr>
        <w:spacing w:line="360" w:lineRule="auto"/>
        <w:ind w:firstLine="420"/>
        <w:rPr>
          <w:rFonts w:ascii="宋体" w:hAnsi="宋体"/>
          <w:sz w:val="24"/>
          <w:szCs w:val="24"/>
        </w:rPr>
      </w:pPr>
      <w:r>
        <w:rPr>
          <w:rFonts w:ascii="宋体" w:hAnsi="宋体" w:hint="eastAsia"/>
          <w:sz w:val="24"/>
          <w:szCs w:val="24"/>
        </w:rPr>
        <w:t>互联网医院与医院信息集成平台对接。确保核心数据与其他业务系统在信息集成方面的管理，并且数据集成管理。</w:t>
      </w:r>
    </w:p>
    <w:p w14:paraId="4EEA04E8" w14:textId="77777777" w:rsidR="00D9298F" w:rsidRDefault="00782FE5">
      <w:pPr>
        <w:pStyle w:val="4"/>
        <w:spacing w:line="360" w:lineRule="auto"/>
        <w:rPr>
          <w:rFonts w:ascii="宋体" w:hAnsi="宋体"/>
          <w:sz w:val="24"/>
          <w:szCs w:val="24"/>
        </w:rPr>
      </w:pPr>
      <w:r>
        <w:rPr>
          <w:rFonts w:ascii="宋体" w:hAnsi="宋体" w:hint="eastAsia"/>
          <w:sz w:val="24"/>
          <w:szCs w:val="24"/>
        </w:rPr>
        <w:t>HIS系统</w:t>
      </w:r>
    </w:p>
    <w:p w14:paraId="12F5F16C" w14:textId="77777777" w:rsidR="00D9298F" w:rsidRDefault="00782FE5">
      <w:pPr>
        <w:spacing w:line="360" w:lineRule="auto"/>
        <w:ind w:firstLine="420"/>
        <w:rPr>
          <w:rFonts w:ascii="宋体" w:hAnsi="宋体"/>
          <w:sz w:val="24"/>
          <w:szCs w:val="24"/>
        </w:rPr>
      </w:pPr>
      <w:r>
        <w:rPr>
          <w:rFonts w:ascii="宋体" w:hAnsi="宋体" w:hint="eastAsia"/>
          <w:sz w:val="24"/>
          <w:szCs w:val="24"/>
        </w:rPr>
        <w:t>互联网医院与医院HIS系统对接。确保线上患者信息、挂号收费记录与线下HIS系统同步，同时线上医嘱信息也能实时反馈到HIS系统中。</w:t>
      </w:r>
    </w:p>
    <w:p w14:paraId="27B3F19B" w14:textId="77777777" w:rsidR="00D9298F" w:rsidRDefault="00782FE5">
      <w:pPr>
        <w:pStyle w:val="4"/>
        <w:spacing w:line="360" w:lineRule="auto"/>
        <w:rPr>
          <w:rFonts w:ascii="宋体" w:hAnsi="宋体"/>
          <w:sz w:val="24"/>
          <w:szCs w:val="24"/>
        </w:rPr>
      </w:pPr>
      <w:r>
        <w:rPr>
          <w:rFonts w:ascii="宋体" w:hAnsi="宋体" w:hint="eastAsia"/>
          <w:sz w:val="24"/>
          <w:szCs w:val="24"/>
        </w:rPr>
        <w:t>LIS系统</w:t>
      </w:r>
    </w:p>
    <w:p w14:paraId="22C666F0" w14:textId="77777777" w:rsidR="00D9298F" w:rsidRDefault="00782FE5">
      <w:pPr>
        <w:spacing w:line="360" w:lineRule="auto"/>
        <w:ind w:firstLine="420"/>
        <w:rPr>
          <w:rFonts w:ascii="宋体" w:hAnsi="宋体"/>
          <w:sz w:val="24"/>
          <w:szCs w:val="24"/>
        </w:rPr>
      </w:pPr>
      <w:r>
        <w:rPr>
          <w:rFonts w:ascii="宋体" w:hAnsi="宋体" w:hint="eastAsia"/>
          <w:sz w:val="24"/>
          <w:szCs w:val="24"/>
        </w:rPr>
        <w:t>互联网医院与LIS系统对接。患者在线上发起检验申请，申请单直接传输至LIS系统，患者线下报到后可进行打条码执行检验，检验报告完成后可在互联网医院查询。</w:t>
      </w:r>
    </w:p>
    <w:p w14:paraId="5EDEFBE9" w14:textId="77777777" w:rsidR="00D9298F" w:rsidRDefault="00782FE5">
      <w:pPr>
        <w:pStyle w:val="4"/>
        <w:spacing w:line="360" w:lineRule="auto"/>
        <w:rPr>
          <w:rFonts w:ascii="宋体" w:hAnsi="宋体"/>
          <w:sz w:val="24"/>
          <w:szCs w:val="24"/>
        </w:rPr>
      </w:pPr>
      <w:r>
        <w:rPr>
          <w:rFonts w:ascii="宋体" w:hAnsi="宋体" w:hint="eastAsia"/>
          <w:sz w:val="24"/>
          <w:szCs w:val="24"/>
        </w:rPr>
        <w:t>PACS系统</w:t>
      </w:r>
    </w:p>
    <w:p w14:paraId="1E80617A" w14:textId="77777777" w:rsidR="00D9298F" w:rsidRDefault="00782FE5">
      <w:pPr>
        <w:spacing w:line="360" w:lineRule="auto"/>
        <w:ind w:firstLine="420"/>
        <w:rPr>
          <w:rFonts w:ascii="宋体" w:hAnsi="宋体"/>
          <w:sz w:val="24"/>
          <w:szCs w:val="24"/>
        </w:rPr>
      </w:pPr>
      <w:r>
        <w:rPr>
          <w:rFonts w:ascii="宋体" w:hAnsi="宋体" w:hint="eastAsia"/>
          <w:sz w:val="24"/>
          <w:szCs w:val="24"/>
        </w:rPr>
        <w:t>互联网医院与PACS系统对接。患者在互联网医院提交检查申请单后，可在线上预约检查时间，线下按预约时间报到执行检查，检查报告生成后可在线查询。</w:t>
      </w:r>
    </w:p>
    <w:p w14:paraId="589950F3" w14:textId="77777777" w:rsidR="00D9298F" w:rsidRDefault="00782FE5">
      <w:pPr>
        <w:pStyle w:val="4"/>
        <w:spacing w:line="360" w:lineRule="auto"/>
        <w:rPr>
          <w:rFonts w:ascii="宋体" w:hAnsi="宋体"/>
          <w:sz w:val="24"/>
          <w:szCs w:val="24"/>
        </w:rPr>
      </w:pPr>
      <w:r>
        <w:rPr>
          <w:rFonts w:ascii="宋体" w:hAnsi="宋体" w:hint="eastAsia"/>
          <w:sz w:val="24"/>
          <w:szCs w:val="24"/>
        </w:rPr>
        <w:t>EMR系统</w:t>
      </w:r>
    </w:p>
    <w:p w14:paraId="65F9016E" w14:textId="77777777" w:rsidR="00D9298F" w:rsidRDefault="00782FE5">
      <w:pPr>
        <w:spacing w:line="360" w:lineRule="auto"/>
        <w:ind w:firstLine="420"/>
        <w:rPr>
          <w:rFonts w:ascii="宋体" w:hAnsi="宋体"/>
          <w:sz w:val="24"/>
          <w:szCs w:val="24"/>
        </w:rPr>
      </w:pPr>
      <w:r>
        <w:rPr>
          <w:rFonts w:ascii="宋体" w:hAnsi="宋体" w:hint="eastAsia"/>
          <w:sz w:val="24"/>
          <w:szCs w:val="24"/>
        </w:rPr>
        <w:t>医护人员在互联网医院开具的医嘱信息能及时同步至EMR系统，同时也可查看EMR系统中的患者病历和医嘱历史记录。</w:t>
      </w:r>
    </w:p>
    <w:p w14:paraId="38586308" w14:textId="77777777" w:rsidR="00D9298F" w:rsidRDefault="00D9298F">
      <w:pPr>
        <w:spacing w:line="360" w:lineRule="auto"/>
        <w:rPr>
          <w:rFonts w:ascii="宋体" w:hAnsi="宋体"/>
          <w:sz w:val="24"/>
          <w:szCs w:val="24"/>
        </w:rPr>
      </w:pPr>
    </w:p>
    <w:p w14:paraId="0F4488B2" w14:textId="77777777" w:rsidR="00D9298F" w:rsidRDefault="00782FE5">
      <w:pPr>
        <w:pStyle w:val="3"/>
        <w:spacing w:line="360" w:lineRule="auto"/>
        <w:rPr>
          <w:rFonts w:ascii="宋体" w:hAnsi="宋体"/>
          <w:sz w:val="24"/>
          <w:szCs w:val="24"/>
        </w:rPr>
      </w:pPr>
      <w:bookmarkStart w:id="24" w:name="_Toc182244217"/>
      <w:r>
        <w:rPr>
          <w:rFonts w:ascii="宋体" w:hAnsi="宋体" w:hint="eastAsia"/>
          <w:sz w:val="24"/>
          <w:szCs w:val="24"/>
        </w:rPr>
        <w:lastRenderedPageBreak/>
        <w:t>省监管平台对接</w:t>
      </w:r>
      <w:bookmarkEnd w:id="24"/>
    </w:p>
    <w:p w14:paraId="679A15B5" w14:textId="77777777" w:rsidR="00D9298F" w:rsidRDefault="00782FE5">
      <w:pPr>
        <w:pStyle w:val="4"/>
        <w:spacing w:line="360" w:lineRule="auto"/>
        <w:rPr>
          <w:rFonts w:ascii="宋体" w:hAnsi="宋体"/>
          <w:sz w:val="24"/>
          <w:szCs w:val="24"/>
        </w:rPr>
      </w:pPr>
      <w:r>
        <w:rPr>
          <w:rFonts w:ascii="宋体" w:hAnsi="宋体" w:hint="eastAsia"/>
          <w:sz w:val="24"/>
          <w:szCs w:val="24"/>
        </w:rPr>
        <w:t>牌照申请</w:t>
      </w:r>
    </w:p>
    <w:p w14:paraId="3F76A9D8" w14:textId="77777777" w:rsidR="00D9298F" w:rsidRDefault="00782FE5">
      <w:pPr>
        <w:spacing w:line="360" w:lineRule="auto"/>
        <w:ind w:firstLine="420"/>
        <w:rPr>
          <w:rFonts w:ascii="宋体" w:hAnsi="宋体"/>
          <w:sz w:val="24"/>
          <w:szCs w:val="24"/>
        </w:rPr>
      </w:pPr>
      <w:r>
        <w:rPr>
          <w:rFonts w:ascii="宋体" w:hAnsi="宋体" w:hint="eastAsia"/>
          <w:sz w:val="24"/>
          <w:szCs w:val="24"/>
        </w:rPr>
        <w:t>向省监管平台申请运营牌照的功能支持。通过平台对接，完成数据上传与验证。</w:t>
      </w:r>
    </w:p>
    <w:p w14:paraId="54E991BE" w14:textId="77777777" w:rsidR="00D9298F" w:rsidRDefault="00782FE5">
      <w:pPr>
        <w:pStyle w:val="4"/>
        <w:spacing w:line="360" w:lineRule="auto"/>
        <w:rPr>
          <w:rFonts w:ascii="宋体" w:hAnsi="宋体"/>
          <w:sz w:val="24"/>
          <w:szCs w:val="24"/>
        </w:rPr>
      </w:pPr>
      <w:r>
        <w:rPr>
          <w:rFonts w:ascii="宋体" w:hAnsi="宋体" w:hint="eastAsia"/>
          <w:sz w:val="24"/>
          <w:szCs w:val="24"/>
        </w:rPr>
        <w:t>数据上传</w:t>
      </w:r>
    </w:p>
    <w:p w14:paraId="04241F20" w14:textId="77777777" w:rsidR="00D9298F" w:rsidRDefault="00782FE5">
      <w:pPr>
        <w:spacing w:line="360" w:lineRule="auto"/>
        <w:ind w:firstLine="420"/>
        <w:rPr>
          <w:rFonts w:ascii="宋体" w:hAnsi="宋体"/>
          <w:sz w:val="24"/>
          <w:szCs w:val="24"/>
        </w:rPr>
      </w:pPr>
      <w:r>
        <w:rPr>
          <w:rFonts w:ascii="宋体" w:hAnsi="宋体" w:hint="eastAsia"/>
          <w:sz w:val="24"/>
          <w:szCs w:val="24"/>
        </w:rPr>
        <w:t>按照规定将诊疗服务数据传输至省监管平台的功能。经过区域平台采集、匹配后，准确上传数据，包括患者信息、诊疗记录、处方信息等。</w:t>
      </w:r>
    </w:p>
    <w:p w14:paraId="28C6DD23" w14:textId="77777777" w:rsidR="00D9298F" w:rsidRDefault="00782FE5">
      <w:pPr>
        <w:pStyle w:val="4"/>
        <w:spacing w:line="360" w:lineRule="auto"/>
        <w:rPr>
          <w:rFonts w:ascii="宋体" w:hAnsi="宋体"/>
          <w:sz w:val="24"/>
          <w:szCs w:val="24"/>
        </w:rPr>
      </w:pPr>
      <w:r>
        <w:rPr>
          <w:rFonts w:ascii="宋体" w:hAnsi="宋体" w:hint="eastAsia"/>
          <w:sz w:val="24"/>
          <w:szCs w:val="24"/>
        </w:rPr>
        <w:t>材料上报</w:t>
      </w:r>
    </w:p>
    <w:p w14:paraId="1BA89B25" w14:textId="77777777" w:rsidR="00D9298F" w:rsidRDefault="00782FE5">
      <w:pPr>
        <w:spacing w:line="360" w:lineRule="auto"/>
        <w:ind w:firstLine="420"/>
        <w:rPr>
          <w:rFonts w:ascii="宋体" w:hAnsi="宋体"/>
          <w:sz w:val="24"/>
          <w:szCs w:val="24"/>
        </w:rPr>
      </w:pPr>
      <w:r>
        <w:rPr>
          <w:rFonts w:ascii="宋体" w:hAnsi="宋体" w:hint="eastAsia"/>
          <w:sz w:val="24"/>
          <w:szCs w:val="24"/>
        </w:rPr>
        <w:t>依据广东省互联网医疗服务监管平台要求，互联网医院将相关材料</w:t>
      </w:r>
      <w:proofErr w:type="gramStart"/>
      <w:r>
        <w:rPr>
          <w:rFonts w:ascii="宋体" w:hAnsi="宋体" w:hint="eastAsia"/>
          <w:sz w:val="24"/>
          <w:szCs w:val="24"/>
        </w:rPr>
        <w:t>经区域</w:t>
      </w:r>
      <w:proofErr w:type="gramEnd"/>
      <w:r>
        <w:rPr>
          <w:rFonts w:ascii="宋体" w:hAnsi="宋体" w:hint="eastAsia"/>
          <w:sz w:val="24"/>
          <w:szCs w:val="24"/>
        </w:rPr>
        <w:t>平台上传的功能。包含医疗资源类和医疗服务类材料。</w:t>
      </w:r>
      <w:bookmarkEnd w:id="1"/>
      <w:bookmarkEnd w:id="2"/>
    </w:p>
    <w:p w14:paraId="02A22358" w14:textId="77777777" w:rsidR="00423D7D" w:rsidRDefault="00423D7D" w:rsidP="00423D7D">
      <w:pPr>
        <w:pStyle w:val="2"/>
        <w:spacing w:line="360" w:lineRule="auto"/>
        <w:rPr>
          <w:rFonts w:ascii="宋体" w:hAnsi="宋体"/>
          <w:sz w:val="24"/>
          <w:szCs w:val="24"/>
        </w:rPr>
      </w:pPr>
      <w:r>
        <w:rPr>
          <w:rFonts w:ascii="宋体" w:hAnsi="宋体" w:hint="eastAsia"/>
          <w:sz w:val="24"/>
          <w:szCs w:val="24"/>
        </w:rPr>
        <w:t>珠海院区互联网医院系统功能业务建设</w:t>
      </w:r>
    </w:p>
    <w:p w14:paraId="2132AB15" w14:textId="77777777" w:rsidR="00423D7D" w:rsidRDefault="00423D7D" w:rsidP="00423D7D">
      <w:pPr>
        <w:spacing w:line="360" w:lineRule="auto"/>
        <w:ind w:firstLine="420"/>
        <w:rPr>
          <w:rFonts w:ascii="宋体" w:hAnsi="宋体"/>
          <w:sz w:val="24"/>
          <w:szCs w:val="24"/>
        </w:rPr>
      </w:pPr>
      <w:r>
        <w:rPr>
          <w:rFonts w:ascii="宋体" w:hAnsi="宋体" w:hint="eastAsia"/>
          <w:sz w:val="24"/>
          <w:szCs w:val="24"/>
        </w:rPr>
        <w:t>支持按照本项目需求完成珠海院区互联网医院建设，包括以下内容：</w:t>
      </w:r>
    </w:p>
    <w:p w14:paraId="2FD9FC61" w14:textId="77777777" w:rsidR="00423D7D" w:rsidRDefault="00423D7D" w:rsidP="00423D7D">
      <w:pPr>
        <w:numPr>
          <w:ilvl w:val="0"/>
          <w:numId w:val="22"/>
        </w:numPr>
        <w:spacing w:line="360" w:lineRule="auto"/>
        <w:ind w:firstLine="420"/>
        <w:rPr>
          <w:rFonts w:ascii="宋体" w:hAnsi="宋体"/>
          <w:sz w:val="24"/>
          <w:szCs w:val="24"/>
        </w:rPr>
      </w:pPr>
      <w:r>
        <w:rPr>
          <w:rFonts w:ascii="宋体" w:hAnsi="宋体" w:hint="eastAsia"/>
          <w:sz w:val="24"/>
          <w:szCs w:val="24"/>
        </w:rPr>
        <w:t>诊疗服务：预约服务、诊疗服务、药事服务、医技服务、护理咨询服务。</w:t>
      </w:r>
    </w:p>
    <w:p w14:paraId="58B3E51C" w14:textId="77777777" w:rsidR="00423D7D" w:rsidRDefault="00423D7D" w:rsidP="00423D7D">
      <w:pPr>
        <w:numPr>
          <w:ilvl w:val="0"/>
          <w:numId w:val="22"/>
        </w:numPr>
        <w:spacing w:line="360" w:lineRule="auto"/>
        <w:ind w:firstLine="420"/>
        <w:rPr>
          <w:rFonts w:ascii="宋体" w:hAnsi="宋体"/>
          <w:sz w:val="24"/>
          <w:szCs w:val="24"/>
        </w:rPr>
      </w:pPr>
      <w:r>
        <w:rPr>
          <w:rFonts w:ascii="宋体" w:hAnsi="宋体" w:hint="eastAsia"/>
          <w:sz w:val="24"/>
          <w:szCs w:val="24"/>
        </w:rPr>
        <w:t>基础服务：消息推送、信息公开及查询、支付服务、</w:t>
      </w:r>
      <w:proofErr w:type="gramStart"/>
      <w:r>
        <w:rPr>
          <w:rFonts w:ascii="宋体" w:hAnsi="宋体" w:hint="eastAsia"/>
          <w:sz w:val="24"/>
          <w:szCs w:val="24"/>
        </w:rPr>
        <w:t>医</w:t>
      </w:r>
      <w:proofErr w:type="gramEnd"/>
      <w:r>
        <w:rPr>
          <w:rFonts w:ascii="宋体" w:hAnsi="宋体" w:hint="eastAsia"/>
          <w:sz w:val="24"/>
          <w:szCs w:val="24"/>
        </w:rPr>
        <w:t>保服务。</w:t>
      </w:r>
    </w:p>
    <w:p w14:paraId="08695524" w14:textId="77777777" w:rsidR="00423D7D" w:rsidRDefault="00423D7D" w:rsidP="00423D7D">
      <w:pPr>
        <w:numPr>
          <w:ilvl w:val="0"/>
          <w:numId w:val="22"/>
        </w:numPr>
        <w:spacing w:line="360" w:lineRule="auto"/>
        <w:ind w:firstLine="420"/>
        <w:rPr>
          <w:rFonts w:ascii="宋体" w:hAnsi="宋体"/>
          <w:sz w:val="24"/>
          <w:szCs w:val="24"/>
        </w:rPr>
      </w:pPr>
      <w:r>
        <w:rPr>
          <w:rFonts w:ascii="宋体" w:hAnsi="宋体" w:hint="eastAsia"/>
          <w:sz w:val="24"/>
          <w:szCs w:val="24"/>
        </w:rPr>
        <w:t>业务监管：各类人员信息管理、各类字典及目录管理、线上诊疗过程管理、服务评价管理、数据统计分析。</w:t>
      </w:r>
    </w:p>
    <w:p w14:paraId="6DE24A08" w14:textId="77777777" w:rsidR="0092751F" w:rsidRPr="00423D7D" w:rsidRDefault="0092751F">
      <w:pPr>
        <w:spacing w:line="360" w:lineRule="auto"/>
        <w:ind w:firstLine="420"/>
        <w:rPr>
          <w:rFonts w:ascii="宋体" w:hAnsi="宋体"/>
          <w:sz w:val="24"/>
          <w:szCs w:val="24"/>
        </w:rPr>
      </w:pPr>
    </w:p>
    <w:p w14:paraId="42B312EB" w14:textId="77777777" w:rsidR="0092751F" w:rsidRPr="0092751F" w:rsidRDefault="0092751F" w:rsidP="0092751F">
      <w:pPr>
        <w:pStyle w:val="2"/>
        <w:spacing w:line="360" w:lineRule="auto"/>
        <w:rPr>
          <w:rFonts w:ascii="宋体" w:hAnsi="宋体"/>
          <w:sz w:val="24"/>
          <w:szCs w:val="24"/>
        </w:rPr>
      </w:pPr>
      <w:r w:rsidRPr="0092751F">
        <w:rPr>
          <w:rFonts w:ascii="宋体" w:hAnsi="宋体" w:hint="eastAsia"/>
          <w:sz w:val="24"/>
          <w:szCs w:val="24"/>
        </w:rPr>
        <w:t>珠海院区互联网医院业务服务闭环应用对接</w:t>
      </w:r>
    </w:p>
    <w:p w14:paraId="6AE98D92" w14:textId="77777777" w:rsidR="0092751F" w:rsidRPr="0092751F" w:rsidRDefault="0092751F" w:rsidP="0092751F">
      <w:pPr>
        <w:pStyle w:val="3"/>
        <w:spacing w:line="360" w:lineRule="auto"/>
        <w:rPr>
          <w:rFonts w:ascii="宋体" w:hAnsi="宋体"/>
          <w:sz w:val="24"/>
          <w:szCs w:val="24"/>
        </w:rPr>
      </w:pPr>
      <w:r w:rsidRPr="0092751F">
        <w:rPr>
          <w:rFonts w:ascii="宋体" w:hAnsi="宋体" w:hint="eastAsia"/>
          <w:sz w:val="24"/>
          <w:szCs w:val="24"/>
        </w:rPr>
        <w:t>合理用药</w:t>
      </w:r>
    </w:p>
    <w:p w14:paraId="1CE90FD4" w14:textId="77777777" w:rsidR="0092751F" w:rsidRDefault="0092751F" w:rsidP="0092751F">
      <w:pPr>
        <w:spacing w:line="360" w:lineRule="auto"/>
        <w:ind w:firstLineChars="200" w:firstLine="480"/>
        <w:rPr>
          <w:rFonts w:ascii="宋体" w:hAnsi="宋体"/>
          <w:sz w:val="24"/>
          <w:szCs w:val="24"/>
        </w:rPr>
      </w:pPr>
      <w:r>
        <w:rPr>
          <w:rFonts w:ascii="宋体" w:hAnsi="宋体" w:hint="eastAsia"/>
          <w:sz w:val="24"/>
          <w:szCs w:val="24"/>
        </w:rPr>
        <w:t>支持合理用药系统对接，实现医生开具处方时前置审方，实现配伍禁忌，药物相互作用，超量提醒或警告功能，规范互联网诊疗。</w:t>
      </w:r>
    </w:p>
    <w:p w14:paraId="3411002C" w14:textId="77777777" w:rsidR="0092751F" w:rsidRDefault="0092751F" w:rsidP="0092751F">
      <w:pPr>
        <w:pStyle w:val="3"/>
        <w:spacing w:line="360" w:lineRule="auto"/>
        <w:rPr>
          <w:rFonts w:ascii="宋体" w:hAnsi="宋体"/>
          <w:sz w:val="24"/>
          <w:szCs w:val="24"/>
        </w:rPr>
      </w:pPr>
      <w:r>
        <w:rPr>
          <w:rFonts w:ascii="宋体" w:hAnsi="宋体" w:hint="eastAsia"/>
          <w:sz w:val="24"/>
          <w:szCs w:val="24"/>
        </w:rPr>
        <w:t>CA电子签名</w:t>
      </w:r>
    </w:p>
    <w:p w14:paraId="0B406EC1" w14:textId="77777777" w:rsidR="0092751F" w:rsidRDefault="0092751F" w:rsidP="0092751F">
      <w:pPr>
        <w:spacing w:line="360" w:lineRule="auto"/>
        <w:ind w:firstLineChars="200" w:firstLine="480"/>
        <w:rPr>
          <w:rFonts w:ascii="宋体" w:hAnsi="宋体"/>
          <w:sz w:val="24"/>
          <w:szCs w:val="24"/>
        </w:rPr>
      </w:pPr>
      <w:r>
        <w:rPr>
          <w:rFonts w:ascii="宋体" w:hAnsi="宋体" w:hint="eastAsia"/>
          <w:sz w:val="24"/>
          <w:szCs w:val="24"/>
        </w:rPr>
        <w:t>支持</w:t>
      </w:r>
      <w:r>
        <w:rPr>
          <w:rFonts w:ascii="宋体" w:hAnsi="宋体" w:hint="eastAsia"/>
          <w:sz w:val="24"/>
          <w:szCs w:val="24"/>
          <w:lang w:eastAsia="zh-Hans"/>
        </w:rPr>
        <w:t>互联网平台对接CA电子签名系统，实现</w:t>
      </w:r>
      <w:r>
        <w:rPr>
          <w:rFonts w:ascii="宋体" w:hAnsi="宋体" w:hint="eastAsia"/>
          <w:sz w:val="24"/>
          <w:szCs w:val="24"/>
        </w:rPr>
        <w:t>医护人员</w:t>
      </w:r>
      <w:r>
        <w:rPr>
          <w:rFonts w:ascii="宋体" w:hAnsi="宋体" w:hint="eastAsia"/>
          <w:sz w:val="24"/>
          <w:szCs w:val="24"/>
          <w:lang w:eastAsia="zh-Hans"/>
        </w:rPr>
        <w:t>线上</w:t>
      </w:r>
      <w:r>
        <w:rPr>
          <w:rFonts w:ascii="宋体" w:hAnsi="宋体" w:hint="eastAsia"/>
          <w:sz w:val="24"/>
          <w:szCs w:val="24"/>
        </w:rPr>
        <w:t>进行CA认证申请</w:t>
      </w:r>
      <w:r>
        <w:rPr>
          <w:rFonts w:ascii="宋体" w:hAnsi="宋体" w:hint="eastAsia"/>
          <w:sz w:val="24"/>
          <w:szCs w:val="24"/>
          <w:lang w:eastAsia="zh-Hans"/>
        </w:rPr>
        <w:t>、</w:t>
      </w:r>
      <w:r>
        <w:rPr>
          <w:rFonts w:ascii="宋体" w:hAnsi="宋体" w:hint="eastAsia"/>
          <w:sz w:val="24"/>
          <w:szCs w:val="24"/>
        </w:rPr>
        <w:t>签名</w:t>
      </w:r>
      <w:proofErr w:type="gramStart"/>
      <w:r>
        <w:rPr>
          <w:rFonts w:ascii="宋体" w:hAnsi="宋体" w:hint="eastAsia"/>
          <w:sz w:val="24"/>
          <w:szCs w:val="24"/>
          <w:lang w:eastAsia="zh-Hans"/>
        </w:rPr>
        <w:t>外观</w:t>
      </w:r>
      <w:r>
        <w:rPr>
          <w:rFonts w:ascii="宋体" w:hAnsi="宋体" w:hint="eastAsia"/>
          <w:sz w:val="24"/>
          <w:szCs w:val="24"/>
          <w:lang w:eastAsia="zh-Hans"/>
        </w:rPr>
        <w:lastRenderedPageBreak/>
        <w:t>陆工编写</w:t>
      </w:r>
      <w:proofErr w:type="gramEnd"/>
      <w:r>
        <w:rPr>
          <w:rFonts w:ascii="宋体" w:hAnsi="宋体" w:hint="eastAsia"/>
          <w:sz w:val="24"/>
          <w:szCs w:val="24"/>
          <w:lang w:eastAsia="zh-Hans"/>
        </w:rPr>
        <w:t>、账号信息与</w:t>
      </w:r>
      <w:r>
        <w:rPr>
          <w:rFonts w:ascii="宋体" w:hAnsi="宋体" w:hint="eastAsia"/>
          <w:sz w:val="24"/>
          <w:szCs w:val="24"/>
        </w:rPr>
        <w:t>CA</w:t>
      </w:r>
      <w:r>
        <w:rPr>
          <w:rFonts w:ascii="宋体" w:hAnsi="宋体" w:hint="eastAsia"/>
          <w:sz w:val="24"/>
          <w:szCs w:val="24"/>
          <w:lang w:eastAsia="zh-Hans"/>
        </w:rPr>
        <w:t>进行</w:t>
      </w:r>
      <w:r>
        <w:rPr>
          <w:rFonts w:ascii="宋体" w:hAnsi="宋体" w:hint="eastAsia"/>
          <w:sz w:val="24"/>
          <w:szCs w:val="24"/>
        </w:rPr>
        <w:t>绑定；</w:t>
      </w:r>
      <w:r>
        <w:rPr>
          <w:rFonts w:ascii="宋体" w:hAnsi="宋体" w:hint="eastAsia"/>
          <w:sz w:val="24"/>
          <w:szCs w:val="24"/>
          <w:lang w:eastAsia="zh-Hans"/>
        </w:rPr>
        <w:t>线上</w:t>
      </w:r>
      <w:r>
        <w:rPr>
          <w:rFonts w:ascii="宋体" w:hAnsi="宋体" w:hint="eastAsia"/>
          <w:sz w:val="24"/>
          <w:szCs w:val="24"/>
        </w:rPr>
        <w:t>电子签名及验证</w:t>
      </w:r>
      <w:r>
        <w:rPr>
          <w:rFonts w:ascii="宋体" w:hAnsi="宋体" w:hint="eastAsia"/>
          <w:sz w:val="24"/>
          <w:szCs w:val="24"/>
          <w:lang w:eastAsia="zh-Hans"/>
        </w:rPr>
        <w:t>业务</w:t>
      </w:r>
      <w:r>
        <w:rPr>
          <w:rFonts w:ascii="宋体" w:hAnsi="宋体" w:hint="eastAsia"/>
          <w:sz w:val="24"/>
          <w:szCs w:val="24"/>
        </w:rPr>
        <w:t>；</w:t>
      </w:r>
    </w:p>
    <w:p w14:paraId="41E5A2A0" w14:textId="77777777" w:rsidR="0092751F" w:rsidRDefault="0092751F" w:rsidP="0092751F">
      <w:pPr>
        <w:pStyle w:val="3"/>
        <w:spacing w:line="360" w:lineRule="auto"/>
        <w:rPr>
          <w:rFonts w:ascii="宋体" w:hAnsi="宋体"/>
          <w:sz w:val="24"/>
          <w:szCs w:val="24"/>
        </w:rPr>
      </w:pPr>
      <w:r>
        <w:rPr>
          <w:rFonts w:ascii="宋体" w:hAnsi="宋体" w:hint="eastAsia"/>
          <w:sz w:val="24"/>
          <w:szCs w:val="24"/>
        </w:rPr>
        <w:t>电子票据接口</w:t>
      </w:r>
    </w:p>
    <w:p w14:paraId="219CBD07" w14:textId="77777777" w:rsidR="0092751F" w:rsidRDefault="0092751F" w:rsidP="0092751F">
      <w:pPr>
        <w:spacing w:line="360" w:lineRule="auto"/>
        <w:ind w:firstLineChars="200" w:firstLine="480"/>
        <w:rPr>
          <w:rFonts w:ascii="宋体" w:hAnsi="宋体"/>
          <w:sz w:val="24"/>
          <w:szCs w:val="24"/>
          <w:lang w:eastAsia="zh-Hans"/>
        </w:rPr>
      </w:pPr>
      <w:r>
        <w:rPr>
          <w:rFonts w:ascii="宋体" w:hAnsi="宋体" w:hint="eastAsia"/>
          <w:sz w:val="24"/>
          <w:szCs w:val="24"/>
        </w:rPr>
        <w:t>支持</w:t>
      </w:r>
      <w:r>
        <w:rPr>
          <w:rFonts w:ascii="宋体" w:hAnsi="宋体" w:hint="eastAsia"/>
          <w:sz w:val="24"/>
          <w:szCs w:val="24"/>
          <w:lang w:eastAsia="zh-Hans"/>
        </w:rPr>
        <w:t>互联网医院平台对接电子票据系统，实现</w:t>
      </w:r>
      <w:r>
        <w:rPr>
          <w:rFonts w:ascii="宋体" w:hAnsi="宋体" w:hint="eastAsia"/>
          <w:sz w:val="24"/>
          <w:szCs w:val="24"/>
        </w:rPr>
        <w:t>患者</w:t>
      </w:r>
      <w:proofErr w:type="gramStart"/>
      <w:r>
        <w:rPr>
          <w:rFonts w:ascii="宋体" w:hAnsi="宋体" w:hint="eastAsia"/>
          <w:sz w:val="24"/>
          <w:szCs w:val="24"/>
        </w:rPr>
        <w:t>申请</w:t>
      </w:r>
      <w:r>
        <w:rPr>
          <w:rFonts w:ascii="宋体" w:hAnsi="宋体" w:hint="eastAsia"/>
          <w:sz w:val="24"/>
          <w:szCs w:val="24"/>
          <w:lang w:eastAsia="zh-Hans"/>
        </w:rPr>
        <w:t>线</w:t>
      </w:r>
      <w:proofErr w:type="gramEnd"/>
      <w:r>
        <w:rPr>
          <w:rFonts w:ascii="宋体" w:hAnsi="宋体" w:hint="eastAsia"/>
          <w:sz w:val="24"/>
          <w:szCs w:val="24"/>
          <w:lang w:eastAsia="zh-Hans"/>
        </w:rPr>
        <w:t>上</w:t>
      </w:r>
      <w:r>
        <w:rPr>
          <w:rFonts w:ascii="宋体" w:hAnsi="宋体" w:hint="eastAsia"/>
          <w:sz w:val="24"/>
          <w:szCs w:val="24"/>
        </w:rPr>
        <w:t>开具电子发票；支持退费后</w:t>
      </w:r>
      <w:r>
        <w:rPr>
          <w:rFonts w:ascii="宋体" w:hAnsi="宋体" w:hint="eastAsia"/>
          <w:sz w:val="24"/>
          <w:szCs w:val="24"/>
          <w:lang w:eastAsia="zh-Hans"/>
        </w:rPr>
        <w:t>同步</w:t>
      </w:r>
      <w:r>
        <w:rPr>
          <w:rFonts w:ascii="宋体" w:hAnsi="宋体" w:hint="eastAsia"/>
          <w:sz w:val="24"/>
          <w:szCs w:val="24"/>
        </w:rPr>
        <w:t>作废电子发票</w:t>
      </w:r>
      <w:r>
        <w:rPr>
          <w:rFonts w:ascii="宋体" w:hAnsi="宋体" w:hint="eastAsia"/>
          <w:sz w:val="24"/>
          <w:szCs w:val="24"/>
          <w:lang w:eastAsia="zh-Hans"/>
        </w:rPr>
        <w:t>业务。</w:t>
      </w:r>
    </w:p>
    <w:p w14:paraId="150C7469" w14:textId="77777777" w:rsidR="0092751F" w:rsidRDefault="0092751F" w:rsidP="0092751F">
      <w:pPr>
        <w:pStyle w:val="ad"/>
        <w:rPr>
          <w:rFonts w:ascii="宋体" w:hAnsi="宋体"/>
          <w:szCs w:val="24"/>
          <w:lang w:eastAsia="zh-Hans"/>
        </w:rPr>
      </w:pPr>
    </w:p>
    <w:p w14:paraId="19DAA2D5" w14:textId="77777777" w:rsidR="0092751F" w:rsidRDefault="0092751F" w:rsidP="0092751F">
      <w:pPr>
        <w:pStyle w:val="3"/>
        <w:spacing w:line="360" w:lineRule="auto"/>
        <w:rPr>
          <w:rFonts w:ascii="宋体" w:hAnsi="宋体"/>
          <w:sz w:val="24"/>
          <w:szCs w:val="24"/>
        </w:rPr>
      </w:pPr>
      <w:r>
        <w:rPr>
          <w:rFonts w:ascii="宋体" w:hAnsi="宋体" w:hint="eastAsia"/>
          <w:sz w:val="24"/>
          <w:szCs w:val="24"/>
        </w:rPr>
        <w:t>国家医保</w:t>
      </w:r>
    </w:p>
    <w:p w14:paraId="73A5922D" w14:textId="77777777" w:rsidR="0092751F" w:rsidRDefault="0092751F" w:rsidP="0092751F">
      <w:pPr>
        <w:spacing w:line="360" w:lineRule="auto"/>
        <w:ind w:firstLineChars="200" w:firstLine="480"/>
        <w:rPr>
          <w:rFonts w:ascii="宋体" w:hAnsi="宋体"/>
          <w:szCs w:val="24"/>
          <w:lang w:eastAsia="zh-Hans"/>
        </w:rPr>
      </w:pPr>
      <w:r>
        <w:rPr>
          <w:rFonts w:ascii="宋体" w:hAnsi="宋体" w:hint="eastAsia"/>
          <w:sz w:val="24"/>
          <w:szCs w:val="24"/>
        </w:rPr>
        <w:t>支持在当地</w:t>
      </w:r>
      <w:proofErr w:type="gramStart"/>
      <w:r>
        <w:rPr>
          <w:rFonts w:ascii="宋体" w:hAnsi="宋体" w:hint="eastAsia"/>
          <w:sz w:val="24"/>
          <w:szCs w:val="24"/>
        </w:rPr>
        <w:t>医</w:t>
      </w:r>
      <w:proofErr w:type="gramEnd"/>
      <w:r>
        <w:rPr>
          <w:rFonts w:ascii="宋体" w:hAnsi="宋体" w:hint="eastAsia"/>
          <w:sz w:val="24"/>
          <w:szCs w:val="24"/>
        </w:rPr>
        <w:t>保政策支持下，实现</w:t>
      </w:r>
      <w:proofErr w:type="gramStart"/>
      <w:r>
        <w:rPr>
          <w:rFonts w:ascii="宋体" w:hAnsi="宋体" w:hint="eastAsia"/>
          <w:sz w:val="24"/>
          <w:szCs w:val="24"/>
        </w:rPr>
        <w:t>医</w:t>
      </w:r>
      <w:proofErr w:type="gramEnd"/>
      <w:r>
        <w:rPr>
          <w:rFonts w:ascii="宋体" w:hAnsi="宋体" w:hint="eastAsia"/>
          <w:sz w:val="24"/>
          <w:szCs w:val="24"/>
        </w:rPr>
        <w:t>保在线</w:t>
      </w:r>
      <w:proofErr w:type="gramStart"/>
      <w:r>
        <w:rPr>
          <w:rFonts w:ascii="宋体" w:hAnsi="宋体" w:hint="eastAsia"/>
          <w:sz w:val="24"/>
          <w:szCs w:val="24"/>
        </w:rPr>
        <w:t>个</w:t>
      </w:r>
      <w:proofErr w:type="gramEnd"/>
      <w:r>
        <w:rPr>
          <w:rFonts w:ascii="宋体" w:hAnsi="宋体" w:hint="eastAsia"/>
          <w:sz w:val="24"/>
          <w:szCs w:val="24"/>
        </w:rPr>
        <w:t>帐及统筹支付结算</w:t>
      </w:r>
      <w:r>
        <w:rPr>
          <w:rFonts w:ascii="宋体" w:hAnsi="宋体" w:hint="eastAsia"/>
          <w:sz w:val="24"/>
          <w:szCs w:val="24"/>
          <w:lang w:eastAsia="zh-Hans"/>
        </w:rPr>
        <w:t>。</w:t>
      </w:r>
    </w:p>
    <w:p w14:paraId="31E5CF85" w14:textId="77777777" w:rsidR="0092751F" w:rsidRDefault="0092751F" w:rsidP="0092751F">
      <w:pPr>
        <w:pStyle w:val="3"/>
        <w:spacing w:line="360" w:lineRule="auto"/>
        <w:rPr>
          <w:rFonts w:ascii="宋体" w:hAnsi="宋体"/>
          <w:sz w:val="24"/>
          <w:szCs w:val="24"/>
        </w:rPr>
      </w:pPr>
      <w:r>
        <w:rPr>
          <w:rFonts w:ascii="宋体" w:hAnsi="宋体" w:hint="eastAsia"/>
          <w:sz w:val="24"/>
          <w:szCs w:val="24"/>
        </w:rPr>
        <w:t>快递下单</w:t>
      </w:r>
    </w:p>
    <w:p w14:paraId="5856EEDE" w14:textId="77777777" w:rsidR="0092751F" w:rsidRDefault="0092751F" w:rsidP="0092751F">
      <w:pPr>
        <w:spacing w:line="360" w:lineRule="auto"/>
        <w:ind w:firstLineChars="200" w:firstLine="480"/>
        <w:rPr>
          <w:rFonts w:ascii="宋体" w:hAnsi="宋体"/>
          <w:sz w:val="24"/>
          <w:szCs w:val="24"/>
        </w:rPr>
      </w:pPr>
      <w:r>
        <w:rPr>
          <w:rFonts w:ascii="宋体" w:hAnsi="宋体" w:hint="eastAsia"/>
          <w:sz w:val="24"/>
          <w:szCs w:val="24"/>
        </w:rPr>
        <w:t>支持互联网医院</w:t>
      </w:r>
      <w:r>
        <w:rPr>
          <w:rFonts w:ascii="宋体" w:hAnsi="宋体" w:hint="eastAsia"/>
          <w:sz w:val="24"/>
          <w:szCs w:val="24"/>
          <w:lang w:eastAsia="zh-Hans"/>
        </w:rPr>
        <w:t>处方在患者支付下单成功后，同步系统自动化下物流</w:t>
      </w:r>
      <w:r>
        <w:rPr>
          <w:rFonts w:ascii="宋体" w:hAnsi="宋体" w:hint="eastAsia"/>
          <w:sz w:val="24"/>
          <w:szCs w:val="24"/>
        </w:rPr>
        <w:t>快递单；</w:t>
      </w:r>
      <w:r>
        <w:rPr>
          <w:rFonts w:ascii="宋体" w:hAnsi="宋体" w:hint="eastAsia"/>
          <w:sz w:val="24"/>
          <w:szCs w:val="24"/>
          <w:lang w:eastAsia="zh-Hans"/>
        </w:rPr>
        <w:t>并同步支持线上查询物流轨迹</w:t>
      </w:r>
      <w:r>
        <w:rPr>
          <w:rFonts w:ascii="宋体" w:hAnsi="宋体" w:hint="eastAsia"/>
          <w:sz w:val="24"/>
          <w:szCs w:val="24"/>
        </w:rPr>
        <w:t>信息；</w:t>
      </w:r>
    </w:p>
    <w:p w14:paraId="1A16946A" w14:textId="77777777" w:rsidR="0092751F" w:rsidRDefault="0092751F" w:rsidP="0092751F">
      <w:pPr>
        <w:pStyle w:val="3"/>
        <w:spacing w:line="360" w:lineRule="auto"/>
        <w:rPr>
          <w:rFonts w:ascii="宋体" w:hAnsi="宋体"/>
          <w:sz w:val="24"/>
          <w:szCs w:val="24"/>
        </w:rPr>
      </w:pPr>
      <w:r>
        <w:rPr>
          <w:rFonts w:ascii="宋体" w:hAnsi="宋体" w:hint="eastAsia"/>
          <w:sz w:val="24"/>
          <w:szCs w:val="24"/>
        </w:rPr>
        <w:t>微信公众号绑卡信息同步</w:t>
      </w:r>
    </w:p>
    <w:p w14:paraId="6F487135" w14:textId="77777777" w:rsidR="0092751F" w:rsidRDefault="0092751F" w:rsidP="0092751F">
      <w:pPr>
        <w:spacing w:line="360" w:lineRule="auto"/>
        <w:ind w:firstLineChars="200" w:firstLine="480"/>
      </w:pPr>
      <w:r>
        <w:rPr>
          <w:rFonts w:ascii="宋体" w:hAnsi="宋体" w:hint="eastAsia"/>
          <w:sz w:val="24"/>
          <w:szCs w:val="24"/>
          <w:lang w:eastAsia="zh-Hans"/>
        </w:rPr>
        <w:t>支持互联网医院患者端与微信公众号用户卡信息进行同步互通。实现互联网医院患者快速登录。</w:t>
      </w:r>
    </w:p>
    <w:p w14:paraId="492C0221" w14:textId="77777777" w:rsidR="0092751F" w:rsidRDefault="0092751F" w:rsidP="0092751F">
      <w:pPr>
        <w:pStyle w:val="3"/>
        <w:spacing w:line="360" w:lineRule="auto"/>
        <w:rPr>
          <w:rFonts w:ascii="宋体" w:hAnsi="宋体"/>
          <w:sz w:val="24"/>
          <w:szCs w:val="24"/>
        </w:rPr>
      </w:pPr>
      <w:r>
        <w:rPr>
          <w:rFonts w:ascii="宋体" w:hAnsi="宋体" w:hint="eastAsia"/>
          <w:sz w:val="24"/>
          <w:szCs w:val="24"/>
        </w:rPr>
        <w:t>医院</w:t>
      </w:r>
      <w:r>
        <w:rPr>
          <w:rFonts w:ascii="宋体" w:hAnsi="宋体"/>
          <w:sz w:val="24"/>
          <w:szCs w:val="24"/>
        </w:rPr>
        <w:t>APP</w:t>
      </w:r>
      <w:r>
        <w:rPr>
          <w:rFonts w:ascii="宋体" w:hAnsi="宋体" w:hint="eastAsia"/>
          <w:sz w:val="24"/>
          <w:szCs w:val="24"/>
        </w:rPr>
        <w:t>单点登录</w:t>
      </w:r>
    </w:p>
    <w:p w14:paraId="385A79D7" w14:textId="77777777" w:rsidR="0092751F" w:rsidRDefault="0092751F" w:rsidP="0092751F">
      <w:pPr>
        <w:spacing w:line="360" w:lineRule="auto"/>
        <w:ind w:firstLineChars="200" w:firstLine="480"/>
        <w:rPr>
          <w:rFonts w:ascii="宋体" w:hAnsi="宋体" w:cstheme="minorBidi"/>
          <w:sz w:val="24"/>
          <w:szCs w:val="24"/>
          <w:lang w:eastAsia="zh-Hans"/>
          <w14:ligatures w14:val="standardContextual"/>
        </w:rPr>
      </w:pPr>
      <w:r>
        <w:rPr>
          <w:rFonts w:ascii="宋体" w:hAnsi="宋体" w:hint="eastAsia"/>
          <w:sz w:val="24"/>
          <w:szCs w:val="24"/>
          <w:lang w:eastAsia="zh-Hans"/>
        </w:rPr>
        <w:t>支持互联网医院患者端、医护端、以单点登录方式对接医院</w:t>
      </w:r>
      <w:r>
        <w:rPr>
          <w:rFonts w:ascii="宋体" w:hAnsi="宋体"/>
          <w:sz w:val="24"/>
          <w:szCs w:val="24"/>
          <w:lang w:eastAsia="zh-Hans"/>
        </w:rPr>
        <w:t>APP</w:t>
      </w:r>
      <w:r>
        <w:rPr>
          <w:rFonts w:ascii="宋体" w:hAnsi="宋体" w:hint="eastAsia"/>
          <w:sz w:val="24"/>
          <w:szCs w:val="24"/>
          <w:lang w:eastAsia="zh-Hans"/>
        </w:rPr>
        <w:t>平台，实现医生在</w:t>
      </w:r>
      <w:r>
        <w:rPr>
          <w:rFonts w:ascii="宋体" w:hAnsi="宋体"/>
          <w:sz w:val="24"/>
          <w:szCs w:val="24"/>
          <w:lang w:eastAsia="zh-Hans"/>
        </w:rPr>
        <w:t>APP</w:t>
      </w:r>
      <w:r>
        <w:rPr>
          <w:rFonts w:ascii="宋体" w:hAnsi="宋体" w:hint="eastAsia"/>
          <w:sz w:val="24"/>
          <w:szCs w:val="24"/>
          <w:lang w:eastAsia="zh-Hans"/>
        </w:rPr>
        <w:t>平台登录访问互联网医院终端。</w:t>
      </w:r>
    </w:p>
    <w:p w14:paraId="0200FC62" w14:textId="77777777" w:rsidR="0092751F" w:rsidRDefault="0092751F" w:rsidP="0092751F">
      <w:pPr>
        <w:pStyle w:val="3"/>
        <w:spacing w:line="360" w:lineRule="auto"/>
        <w:rPr>
          <w:rFonts w:ascii="宋体" w:hAnsi="宋体"/>
          <w:sz w:val="24"/>
          <w:szCs w:val="24"/>
        </w:rPr>
      </w:pPr>
      <w:r>
        <w:rPr>
          <w:rFonts w:ascii="宋体" w:hAnsi="宋体" w:hint="eastAsia"/>
          <w:sz w:val="24"/>
          <w:szCs w:val="24"/>
        </w:rPr>
        <w:t>患者信息同步</w:t>
      </w:r>
    </w:p>
    <w:p w14:paraId="7ADEF5D1" w14:textId="77777777" w:rsidR="0092751F" w:rsidRDefault="0092751F" w:rsidP="0092751F">
      <w:pPr>
        <w:spacing w:line="360" w:lineRule="auto"/>
        <w:ind w:firstLineChars="200" w:firstLine="480"/>
        <w:rPr>
          <w:rFonts w:ascii="宋体" w:hAnsi="宋体"/>
          <w:sz w:val="24"/>
          <w:szCs w:val="24"/>
          <w:lang w:eastAsia="zh-Hans"/>
        </w:rPr>
      </w:pPr>
      <w:r>
        <w:rPr>
          <w:rFonts w:ascii="宋体" w:hAnsi="宋体" w:hint="eastAsia"/>
          <w:sz w:val="24"/>
          <w:szCs w:val="24"/>
          <w:lang w:eastAsia="zh-Hans"/>
        </w:rPr>
        <w:t>支持对接his患者</w:t>
      </w:r>
      <w:r>
        <w:rPr>
          <w:rFonts w:ascii="宋体" w:hAnsi="宋体" w:hint="eastAsia"/>
          <w:sz w:val="24"/>
          <w:szCs w:val="24"/>
        </w:rPr>
        <w:t>信息同步</w:t>
      </w:r>
      <w:r>
        <w:rPr>
          <w:rFonts w:ascii="宋体" w:hAnsi="宋体" w:hint="eastAsia"/>
          <w:sz w:val="24"/>
          <w:szCs w:val="24"/>
          <w:lang w:eastAsia="zh-Hans"/>
        </w:rPr>
        <w:t>，实现同一病人多业务ID的关联和患者信息的统一或关联。整合后有效解决了多系统中识别病人身份的问题。</w:t>
      </w:r>
    </w:p>
    <w:p w14:paraId="5689584D" w14:textId="77777777" w:rsidR="0092751F" w:rsidRDefault="0092751F" w:rsidP="0092751F">
      <w:pPr>
        <w:pStyle w:val="3"/>
        <w:spacing w:line="360" w:lineRule="auto"/>
        <w:rPr>
          <w:rFonts w:ascii="宋体" w:hAnsi="宋体"/>
          <w:sz w:val="24"/>
          <w:szCs w:val="24"/>
        </w:rPr>
      </w:pPr>
      <w:r>
        <w:rPr>
          <w:rFonts w:ascii="宋体" w:hAnsi="宋体" w:hint="eastAsia"/>
          <w:sz w:val="24"/>
          <w:szCs w:val="24"/>
        </w:rPr>
        <w:t>360全息视图</w:t>
      </w:r>
    </w:p>
    <w:p w14:paraId="6E0D58D0" w14:textId="77777777" w:rsidR="0092751F" w:rsidRDefault="0092751F" w:rsidP="0092751F">
      <w:pPr>
        <w:spacing w:line="360" w:lineRule="auto"/>
        <w:ind w:firstLineChars="200" w:firstLine="480"/>
        <w:rPr>
          <w:rFonts w:ascii="宋体" w:hAnsi="宋体"/>
          <w:b/>
          <w:bCs/>
          <w:szCs w:val="24"/>
          <w:lang w:eastAsia="zh-Hans"/>
        </w:rPr>
      </w:pPr>
      <w:r>
        <w:rPr>
          <w:rFonts w:ascii="宋体" w:hAnsi="宋体" w:hint="eastAsia"/>
          <w:sz w:val="24"/>
          <w:szCs w:val="24"/>
          <w:lang w:eastAsia="zh-Hans"/>
        </w:rPr>
        <w:t>支持对接院内360全息视图系统，实现线上查看患者的诊疗数据，具体包括：基本信息、历史就诊、诊断、过敏、用药记录、检验、检查、手术、体检、病历等信息。</w:t>
      </w:r>
    </w:p>
    <w:p w14:paraId="11151169" w14:textId="77777777" w:rsidR="0092751F" w:rsidRDefault="0092751F" w:rsidP="0092751F">
      <w:pPr>
        <w:pStyle w:val="3"/>
        <w:spacing w:line="360" w:lineRule="auto"/>
        <w:rPr>
          <w:rFonts w:ascii="宋体" w:hAnsi="宋体"/>
          <w:sz w:val="24"/>
          <w:szCs w:val="24"/>
        </w:rPr>
      </w:pPr>
      <w:r>
        <w:rPr>
          <w:rFonts w:ascii="宋体" w:hAnsi="宋体" w:hint="eastAsia"/>
          <w:sz w:val="24"/>
          <w:szCs w:val="24"/>
        </w:rPr>
        <w:lastRenderedPageBreak/>
        <w:t>珠海院区信息系统数据闭环对接</w:t>
      </w:r>
    </w:p>
    <w:p w14:paraId="7049A7B5" w14:textId="77777777" w:rsidR="0092751F" w:rsidRDefault="0092751F" w:rsidP="0092751F">
      <w:pPr>
        <w:pStyle w:val="4"/>
        <w:spacing w:line="360" w:lineRule="auto"/>
        <w:rPr>
          <w:rFonts w:ascii="宋体" w:hAnsi="宋体"/>
          <w:sz w:val="24"/>
          <w:szCs w:val="24"/>
        </w:rPr>
      </w:pPr>
      <w:r>
        <w:rPr>
          <w:rFonts w:ascii="宋体" w:hAnsi="宋体"/>
          <w:sz w:val="24"/>
          <w:szCs w:val="24"/>
          <w:lang w:eastAsia="zh-Hans"/>
        </w:rPr>
        <w:t>HIS</w:t>
      </w:r>
      <w:r>
        <w:rPr>
          <w:rFonts w:ascii="宋体" w:hAnsi="宋体" w:hint="eastAsia"/>
          <w:sz w:val="24"/>
          <w:szCs w:val="24"/>
          <w:lang w:eastAsia="zh-Hans"/>
        </w:rPr>
        <w:t>系统</w:t>
      </w:r>
      <w:r>
        <w:rPr>
          <w:rFonts w:ascii="宋体" w:hAnsi="宋体"/>
          <w:sz w:val="24"/>
          <w:szCs w:val="24"/>
          <w:lang w:eastAsia="zh-Hans"/>
        </w:rPr>
        <w:t>-</w:t>
      </w:r>
      <w:r>
        <w:rPr>
          <w:rFonts w:ascii="宋体" w:hAnsi="宋体" w:hint="eastAsia"/>
          <w:sz w:val="24"/>
          <w:szCs w:val="24"/>
          <w:lang w:eastAsia="zh-Hans"/>
        </w:rPr>
        <w:t>收费、医嘱信息</w:t>
      </w:r>
    </w:p>
    <w:p w14:paraId="54B3BE4B" w14:textId="77777777" w:rsidR="0092751F" w:rsidRDefault="0092751F" w:rsidP="0092751F">
      <w:pPr>
        <w:spacing w:line="360" w:lineRule="auto"/>
        <w:ind w:firstLineChars="200" w:firstLine="480"/>
        <w:rPr>
          <w:rFonts w:ascii="宋体" w:hAnsi="宋体"/>
          <w:sz w:val="24"/>
          <w:szCs w:val="24"/>
          <w:lang w:eastAsia="zh-Hans"/>
        </w:rPr>
      </w:pPr>
      <w:r>
        <w:rPr>
          <w:rFonts w:ascii="宋体" w:hAnsi="宋体" w:hint="eastAsia"/>
          <w:sz w:val="24"/>
          <w:szCs w:val="24"/>
          <w:lang w:eastAsia="zh-Hans"/>
        </w:rPr>
        <w:t>支持互联网医院线上患者信息、挂号信息、收费信息对接his系统，实现线上线下数据同步，一体化建设目标。</w:t>
      </w:r>
    </w:p>
    <w:p w14:paraId="0E9820AF" w14:textId="77777777" w:rsidR="0092751F" w:rsidRDefault="0092751F" w:rsidP="0092751F">
      <w:pPr>
        <w:pStyle w:val="4"/>
        <w:spacing w:line="360" w:lineRule="auto"/>
        <w:rPr>
          <w:rFonts w:ascii="宋体" w:hAnsi="宋体"/>
          <w:sz w:val="24"/>
          <w:szCs w:val="24"/>
          <w:lang w:eastAsia="zh-Hans"/>
        </w:rPr>
      </w:pPr>
      <w:r>
        <w:rPr>
          <w:rFonts w:ascii="宋体" w:hAnsi="宋体"/>
          <w:sz w:val="24"/>
          <w:szCs w:val="24"/>
          <w:lang w:eastAsia="zh-Hans"/>
        </w:rPr>
        <w:t>EMR</w:t>
      </w:r>
      <w:r>
        <w:rPr>
          <w:rFonts w:ascii="宋体" w:hAnsi="宋体" w:hint="eastAsia"/>
          <w:sz w:val="24"/>
          <w:szCs w:val="24"/>
          <w:lang w:eastAsia="zh-Hans"/>
        </w:rPr>
        <w:t>系统</w:t>
      </w:r>
      <w:r>
        <w:rPr>
          <w:rFonts w:ascii="宋体" w:hAnsi="宋体"/>
          <w:sz w:val="24"/>
          <w:szCs w:val="24"/>
          <w:lang w:eastAsia="zh-Hans"/>
        </w:rPr>
        <w:t>-</w:t>
      </w:r>
      <w:r>
        <w:rPr>
          <w:rFonts w:ascii="宋体" w:hAnsi="宋体" w:hint="eastAsia"/>
          <w:sz w:val="24"/>
          <w:szCs w:val="24"/>
          <w:lang w:eastAsia="zh-Hans"/>
        </w:rPr>
        <w:t>医嘱信息</w:t>
      </w:r>
    </w:p>
    <w:p w14:paraId="7D2AA074" w14:textId="77777777" w:rsidR="0092751F" w:rsidRDefault="0092751F" w:rsidP="0092751F">
      <w:pPr>
        <w:spacing w:line="360" w:lineRule="auto"/>
        <w:ind w:firstLineChars="200" w:firstLine="480"/>
        <w:rPr>
          <w:rFonts w:ascii="宋体" w:hAnsi="宋体"/>
          <w:sz w:val="24"/>
          <w:szCs w:val="24"/>
          <w:lang w:eastAsia="zh-Hans"/>
        </w:rPr>
      </w:pPr>
      <w:r>
        <w:rPr>
          <w:rFonts w:ascii="宋体" w:hAnsi="宋体" w:hint="eastAsia"/>
          <w:sz w:val="24"/>
          <w:szCs w:val="24"/>
          <w:lang w:eastAsia="zh-Hans"/>
        </w:rPr>
        <w:t>支持互联网医院线上病历、医嘱信息对接</w:t>
      </w:r>
      <w:r>
        <w:rPr>
          <w:rFonts w:ascii="宋体" w:hAnsi="宋体"/>
          <w:sz w:val="24"/>
          <w:szCs w:val="24"/>
          <w:lang w:eastAsia="zh-Hans"/>
        </w:rPr>
        <w:t>EMR</w:t>
      </w:r>
      <w:r>
        <w:rPr>
          <w:rFonts w:ascii="宋体" w:hAnsi="宋体" w:hint="eastAsia"/>
          <w:sz w:val="24"/>
          <w:szCs w:val="24"/>
          <w:lang w:eastAsia="zh-Hans"/>
        </w:rPr>
        <w:t>系统，实现医嘱病历数据同步互通。</w:t>
      </w:r>
    </w:p>
    <w:p w14:paraId="675A7BE6" w14:textId="77777777" w:rsidR="0092751F" w:rsidRDefault="0092751F" w:rsidP="0092751F">
      <w:pPr>
        <w:pStyle w:val="4"/>
        <w:spacing w:line="360" w:lineRule="auto"/>
        <w:rPr>
          <w:rFonts w:ascii="宋体" w:hAnsi="宋体"/>
          <w:sz w:val="24"/>
          <w:szCs w:val="24"/>
          <w:lang w:eastAsia="zh-Hans"/>
        </w:rPr>
      </w:pPr>
      <w:r>
        <w:rPr>
          <w:rFonts w:ascii="宋体" w:hAnsi="宋体"/>
          <w:sz w:val="24"/>
          <w:szCs w:val="24"/>
          <w:lang w:eastAsia="zh-Hans"/>
        </w:rPr>
        <w:t>LIS</w:t>
      </w:r>
      <w:r>
        <w:rPr>
          <w:rFonts w:ascii="宋体" w:hAnsi="宋体" w:hint="eastAsia"/>
          <w:sz w:val="24"/>
          <w:szCs w:val="24"/>
          <w:lang w:eastAsia="zh-Hans"/>
        </w:rPr>
        <w:t>系统</w:t>
      </w:r>
      <w:r>
        <w:rPr>
          <w:rFonts w:ascii="宋体" w:hAnsi="宋体"/>
          <w:sz w:val="24"/>
          <w:szCs w:val="24"/>
          <w:lang w:eastAsia="zh-Hans"/>
        </w:rPr>
        <w:t>-</w:t>
      </w:r>
      <w:r>
        <w:rPr>
          <w:rFonts w:ascii="宋体" w:hAnsi="宋体" w:hint="eastAsia"/>
          <w:sz w:val="24"/>
          <w:szCs w:val="24"/>
          <w:lang w:eastAsia="zh-Hans"/>
        </w:rPr>
        <w:t>检验申请单</w:t>
      </w:r>
    </w:p>
    <w:p w14:paraId="155006D7" w14:textId="77777777" w:rsidR="0092751F" w:rsidRDefault="0092751F" w:rsidP="0092751F">
      <w:pPr>
        <w:spacing w:line="360" w:lineRule="auto"/>
        <w:ind w:firstLineChars="200" w:firstLine="480"/>
        <w:rPr>
          <w:rFonts w:ascii="宋体" w:hAnsi="宋体"/>
          <w:sz w:val="24"/>
          <w:szCs w:val="24"/>
          <w:lang w:eastAsia="zh-Hans"/>
        </w:rPr>
      </w:pPr>
      <w:r>
        <w:rPr>
          <w:rFonts w:ascii="宋体" w:hAnsi="宋体" w:hint="eastAsia"/>
          <w:sz w:val="24"/>
          <w:szCs w:val="24"/>
          <w:lang w:eastAsia="zh-Hans"/>
        </w:rPr>
        <w:t>支持互联网医院线上检验项目对接</w:t>
      </w:r>
      <w:r>
        <w:rPr>
          <w:rFonts w:ascii="宋体" w:hAnsi="宋体"/>
          <w:sz w:val="24"/>
          <w:szCs w:val="24"/>
          <w:lang w:eastAsia="zh-Hans"/>
        </w:rPr>
        <w:t>LIS</w:t>
      </w:r>
      <w:r>
        <w:rPr>
          <w:rFonts w:ascii="宋体" w:hAnsi="宋体" w:hint="eastAsia"/>
          <w:sz w:val="24"/>
          <w:szCs w:val="24"/>
          <w:lang w:eastAsia="zh-Hans"/>
        </w:rPr>
        <w:t>系统，实现患者线下报到、打条码执行、线上报告查询。</w:t>
      </w:r>
    </w:p>
    <w:p w14:paraId="3A23293E" w14:textId="77777777" w:rsidR="0092751F" w:rsidRDefault="0092751F" w:rsidP="0092751F">
      <w:pPr>
        <w:pStyle w:val="4"/>
        <w:spacing w:line="360" w:lineRule="auto"/>
        <w:rPr>
          <w:rFonts w:ascii="宋体" w:hAnsi="宋体"/>
          <w:sz w:val="24"/>
          <w:szCs w:val="24"/>
          <w:lang w:eastAsia="zh-Hans"/>
        </w:rPr>
      </w:pPr>
      <w:r>
        <w:rPr>
          <w:rFonts w:ascii="宋体" w:hAnsi="宋体"/>
          <w:sz w:val="24"/>
          <w:szCs w:val="24"/>
          <w:lang w:eastAsia="zh-Hans"/>
        </w:rPr>
        <w:t>PACS</w:t>
      </w:r>
      <w:r>
        <w:rPr>
          <w:rFonts w:ascii="宋体" w:hAnsi="宋体" w:hint="eastAsia"/>
          <w:sz w:val="24"/>
          <w:szCs w:val="24"/>
          <w:lang w:eastAsia="zh-Hans"/>
        </w:rPr>
        <w:t>系统</w:t>
      </w:r>
      <w:r>
        <w:rPr>
          <w:rFonts w:ascii="宋体" w:hAnsi="宋体"/>
          <w:sz w:val="24"/>
          <w:szCs w:val="24"/>
          <w:lang w:eastAsia="zh-Hans"/>
        </w:rPr>
        <w:t>-</w:t>
      </w:r>
      <w:r>
        <w:rPr>
          <w:rFonts w:ascii="宋体" w:hAnsi="宋体" w:hint="eastAsia"/>
          <w:sz w:val="24"/>
          <w:szCs w:val="24"/>
          <w:lang w:eastAsia="zh-Hans"/>
        </w:rPr>
        <w:t>检查申请单</w:t>
      </w:r>
    </w:p>
    <w:p w14:paraId="71F1FFC5" w14:textId="77777777" w:rsidR="0092751F" w:rsidRDefault="0092751F" w:rsidP="0092751F">
      <w:pPr>
        <w:spacing w:line="360" w:lineRule="auto"/>
        <w:ind w:firstLineChars="200" w:firstLine="480"/>
        <w:rPr>
          <w:rFonts w:ascii="宋体" w:hAnsi="宋体"/>
          <w:sz w:val="24"/>
          <w:szCs w:val="24"/>
          <w:lang w:eastAsia="zh-Hans"/>
        </w:rPr>
      </w:pPr>
      <w:r>
        <w:rPr>
          <w:rFonts w:ascii="宋体" w:hAnsi="宋体" w:hint="eastAsia"/>
          <w:sz w:val="24"/>
          <w:szCs w:val="24"/>
          <w:lang w:eastAsia="zh-Hans"/>
        </w:rPr>
        <w:t>支持互联网医院线上检查申请单对接医技预约系统、实现线上预约、线下报到执行、线上报告查询。</w:t>
      </w:r>
    </w:p>
    <w:p w14:paraId="6BEE1702" w14:textId="77777777" w:rsidR="0092751F" w:rsidRDefault="0092751F" w:rsidP="0092751F">
      <w:pPr>
        <w:pStyle w:val="4"/>
        <w:spacing w:line="360" w:lineRule="auto"/>
        <w:rPr>
          <w:rFonts w:ascii="宋体" w:hAnsi="宋体"/>
          <w:sz w:val="24"/>
          <w:szCs w:val="24"/>
          <w:lang w:eastAsia="zh-Hans"/>
        </w:rPr>
      </w:pPr>
      <w:r>
        <w:rPr>
          <w:rFonts w:ascii="宋体" w:hAnsi="宋体" w:hint="eastAsia"/>
          <w:sz w:val="24"/>
          <w:szCs w:val="24"/>
          <w:lang w:eastAsia="zh-Hans"/>
        </w:rPr>
        <w:t>院内配发药系统</w:t>
      </w:r>
      <w:r>
        <w:rPr>
          <w:rFonts w:ascii="宋体" w:hAnsi="宋体"/>
          <w:sz w:val="24"/>
          <w:szCs w:val="24"/>
          <w:lang w:eastAsia="zh-Hans"/>
        </w:rPr>
        <w:t>-</w:t>
      </w:r>
      <w:r>
        <w:rPr>
          <w:rFonts w:ascii="宋体" w:hAnsi="宋体" w:hint="eastAsia"/>
          <w:sz w:val="24"/>
          <w:szCs w:val="24"/>
          <w:lang w:eastAsia="zh-Hans"/>
        </w:rPr>
        <w:t>处方申请单</w:t>
      </w:r>
    </w:p>
    <w:p w14:paraId="27F59E0A" w14:textId="77777777" w:rsidR="0092751F" w:rsidRDefault="0092751F" w:rsidP="0092751F">
      <w:pPr>
        <w:spacing w:line="360" w:lineRule="auto"/>
        <w:ind w:firstLineChars="200" w:firstLine="480"/>
        <w:rPr>
          <w:rFonts w:ascii="宋体" w:hAnsi="宋体"/>
          <w:sz w:val="24"/>
          <w:szCs w:val="24"/>
          <w:lang w:eastAsia="zh-Hans"/>
        </w:rPr>
      </w:pPr>
      <w:r>
        <w:rPr>
          <w:rFonts w:ascii="宋体" w:hAnsi="宋体" w:hint="eastAsia"/>
          <w:sz w:val="24"/>
          <w:szCs w:val="24"/>
          <w:lang w:eastAsia="zh-Hans"/>
        </w:rPr>
        <w:t>支持互联网医院线上处方单，对接门诊药房配药发药系统，完成门诊药房工作人员用进行核药、配药、发药打包流程，解决门诊配发药系统线上线下统一管理。</w:t>
      </w:r>
    </w:p>
    <w:p w14:paraId="14BCB848" w14:textId="77777777" w:rsidR="0092751F" w:rsidRDefault="0092751F" w:rsidP="0092751F">
      <w:pPr>
        <w:pStyle w:val="4"/>
        <w:spacing w:line="360" w:lineRule="auto"/>
        <w:rPr>
          <w:rFonts w:ascii="宋体" w:hAnsi="宋体"/>
          <w:sz w:val="24"/>
          <w:szCs w:val="24"/>
          <w:lang w:eastAsia="zh-Hans"/>
        </w:rPr>
      </w:pPr>
      <w:r>
        <w:rPr>
          <w:rFonts w:ascii="宋体" w:hAnsi="宋体" w:hint="eastAsia"/>
          <w:sz w:val="24"/>
          <w:szCs w:val="24"/>
          <w:lang w:eastAsia="zh-Hans"/>
        </w:rPr>
        <w:t>云胶片系统</w:t>
      </w:r>
    </w:p>
    <w:p w14:paraId="26F6630C" w14:textId="77777777" w:rsidR="0092751F" w:rsidRDefault="0092751F" w:rsidP="0092751F">
      <w:pPr>
        <w:spacing w:line="360" w:lineRule="auto"/>
        <w:ind w:firstLineChars="200" w:firstLine="480"/>
        <w:rPr>
          <w:rFonts w:ascii="宋体" w:hAnsi="宋体"/>
          <w:sz w:val="24"/>
          <w:szCs w:val="24"/>
          <w:lang w:eastAsia="zh-Hans"/>
        </w:rPr>
      </w:pPr>
      <w:r>
        <w:rPr>
          <w:rFonts w:ascii="宋体" w:hAnsi="宋体" w:hint="eastAsia"/>
          <w:sz w:val="24"/>
          <w:szCs w:val="24"/>
          <w:lang w:eastAsia="zh-Hans"/>
        </w:rPr>
        <w:t>支持互联网医院平台对接接入云胶片系统，实现线上医生通过云胶片系统查阅患者的影像图片。</w:t>
      </w:r>
    </w:p>
    <w:p w14:paraId="55428260" w14:textId="77777777" w:rsidR="0092751F" w:rsidRDefault="0092751F" w:rsidP="0092751F">
      <w:pPr>
        <w:pStyle w:val="4"/>
        <w:spacing w:line="360" w:lineRule="auto"/>
        <w:rPr>
          <w:rFonts w:ascii="宋体" w:hAnsi="宋体"/>
          <w:sz w:val="24"/>
          <w:szCs w:val="24"/>
          <w:lang w:eastAsia="zh-Hans"/>
        </w:rPr>
      </w:pPr>
      <w:r>
        <w:rPr>
          <w:rFonts w:ascii="宋体" w:hAnsi="宋体" w:hint="eastAsia"/>
          <w:sz w:val="24"/>
          <w:szCs w:val="24"/>
          <w:lang w:eastAsia="zh-Hans"/>
        </w:rPr>
        <w:t>三级等保测评配合改造</w:t>
      </w:r>
    </w:p>
    <w:p w14:paraId="73906D7F" w14:textId="77777777" w:rsidR="0092751F" w:rsidRDefault="0092751F" w:rsidP="0092751F">
      <w:pPr>
        <w:spacing w:line="360" w:lineRule="auto"/>
        <w:ind w:firstLineChars="200" w:firstLine="480"/>
        <w:rPr>
          <w:lang w:eastAsia="zh-Hans"/>
        </w:rPr>
      </w:pPr>
      <w:r>
        <w:rPr>
          <w:rFonts w:ascii="宋体" w:hAnsi="宋体" w:hint="eastAsia"/>
          <w:sz w:val="24"/>
          <w:szCs w:val="24"/>
          <w:lang w:eastAsia="zh-Hans"/>
        </w:rPr>
        <w:t>支持互联网医院平台三级保评测。以及在评测过程中反馈的问题配合整改。</w:t>
      </w:r>
    </w:p>
    <w:p w14:paraId="06C58C10" w14:textId="77777777" w:rsidR="0092751F" w:rsidRDefault="0092751F" w:rsidP="0092751F">
      <w:pPr>
        <w:pStyle w:val="3"/>
        <w:spacing w:line="360" w:lineRule="auto"/>
        <w:rPr>
          <w:rFonts w:ascii="宋体" w:hAnsi="宋体"/>
          <w:sz w:val="24"/>
          <w:szCs w:val="24"/>
          <w:lang w:eastAsia="zh-Hans"/>
        </w:rPr>
      </w:pPr>
      <w:r>
        <w:rPr>
          <w:rFonts w:ascii="宋体" w:hAnsi="宋体" w:hint="eastAsia"/>
          <w:sz w:val="24"/>
          <w:szCs w:val="24"/>
        </w:rPr>
        <w:lastRenderedPageBreak/>
        <w:t>珠海院区省监管平台对接</w:t>
      </w:r>
    </w:p>
    <w:p w14:paraId="639AFD14" w14:textId="77777777" w:rsidR="0092751F" w:rsidRDefault="0092751F" w:rsidP="0092751F">
      <w:pPr>
        <w:spacing w:line="360" w:lineRule="auto"/>
        <w:ind w:firstLineChars="200" w:firstLine="480"/>
        <w:rPr>
          <w:rFonts w:ascii="宋体" w:hAnsi="宋体"/>
          <w:sz w:val="24"/>
          <w:szCs w:val="24"/>
          <w:lang w:eastAsia="zh-Hans"/>
        </w:rPr>
      </w:pPr>
      <w:r>
        <w:rPr>
          <w:rFonts w:ascii="宋体" w:hAnsi="宋体" w:hint="eastAsia"/>
          <w:sz w:val="24"/>
          <w:szCs w:val="24"/>
          <w:lang w:eastAsia="zh-Hans"/>
        </w:rPr>
        <w:t>省互联网医疗服务监管平台按照“一站采集、五项功能、三级用户、三方监管”模式建设。平台主要在信息安全、医疗服务、监督执法三个方面对互联网医院进行监管。通过互联网的监管平台，对病人医生的资料、处方和医疗行为的数据采集，实现三级卫生行政部门的在线监管。</w:t>
      </w:r>
    </w:p>
    <w:p w14:paraId="4BEBDC1B" w14:textId="77777777" w:rsidR="0092751F" w:rsidRDefault="0092751F" w:rsidP="0092751F">
      <w:pPr>
        <w:spacing w:line="360" w:lineRule="auto"/>
        <w:ind w:firstLineChars="200" w:firstLine="480"/>
        <w:rPr>
          <w:rFonts w:ascii="宋体" w:hAnsi="宋体"/>
          <w:sz w:val="24"/>
          <w:szCs w:val="24"/>
          <w:lang w:eastAsia="zh-Hans"/>
        </w:rPr>
      </w:pPr>
      <w:r>
        <w:rPr>
          <w:rFonts w:ascii="宋体" w:hAnsi="宋体" w:hint="eastAsia"/>
          <w:sz w:val="24"/>
          <w:szCs w:val="24"/>
          <w:lang w:eastAsia="zh-Hans"/>
        </w:rPr>
        <w:t>互联网医院支持与省互联网医疗监管平台对接，实现数据自动采集和上传，实现对医疗质量和医疗行为的监管。</w:t>
      </w:r>
    </w:p>
    <w:p w14:paraId="3267CA9B" w14:textId="77777777" w:rsidR="0092751F" w:rsidRDefault="0092751F" w:rsidP="0092751F">
      <w:pPr>
        <w:pStyle w:val="4"/>
        <w:spacing w:line="360" w:lineRule="auto"/>
        <w:rPr>
          <w:rFonts w:ascii="宋体" w:hAnsi="宋体"/>
          <w:sz w:val="24"/>
          <w:szCs w:val="24"/>
          <w:lang w:eastAsia="zh-Hans"/>
        </w:rPr>
      </w:pPr>
      <w:r>
        <w:rPr>
          <w:rFonts w:ascii="宋体" w:hAnsi="宋体" w:hint="eastAsia"/>
          <w:sz w:val="24"/>
          <w:szCs w:val="24"/>
          <w:lang w:eastAsia="zh-Hans"/>
        </w:rPr>
        <w:t>数据上传</w:t>
      </w:r>
    </w:p>
    <w:p w14:paraId="52D46B22" w14:textId="77777777" w:rsidR="0092751F" w:rsidRDefault="0092751F" w:rsidP="0092751F">
      <w:pPr>
        <w:spacing w:line="360" w:lineRule="auto"/>
        <w:ind w:firstLineChars="200" w:firstLine="480"/>
        <w:rPr>
          <w:rFonts w:ascii="宋体" w:hAnsi="宋体"/>
          <w:sz w:val="24"/>
          <w:szCs w:val="24"/>
          <w:lang w:eastAsia="zh-Hans"/>
        </w:rPr>
      </w:pPr>
      <w:r>
        <w:rPr>
          <w:rFonts w:ascii="宋体" w:hAnsi="宋体" w:hint="eastAsia"/>
          <w:sz w:val="24"/>
          <w:szCs w:val="24"/>
          <w:lang w:eastAsia="zh-Hans"/>
        </w:rPr>
        <w:t>支持互联网医院诊疗服务数据经区域平台采集、匹配、上传；</w:t>
      </w:r>
    </w:p>
    <w:p w14:paraId="3A1ED47D" w14:textId="77777777" w:rsidR="0092751F" w:rsidRDefault="0092751F" w:rsidP="0092751F">
      <w:pPr>
        <w:pStyle w:val="4"/>
        <w:spacing w:line="360" w:lineRule="auto"/>
        <w:rPr>
          <w:rFonts w:ascii="宋体" w:hAnsi="宋体"/>
          <w:sz w:val="24"/>
          <w:szCs w:val="24"/>
          <w:lang w:eastAsia="zh-Hans"/>
        </w:rPr>
      </w:pPr>
      <w:r>
        <w:rPr>
          <w:rFonts w:ascii="宋体" w:hAnsi="宋体" w:hint="eastAsia"/>
          <w:sz w:val="24"/>
          <w:szCs w:val="24"/>
          <w:lang w:eastAsia="zh-Hans"/>
        </w:rPr>
        <w:t>材料上报</w:t>
      </w:r>
    </w:p>
    <w:p w14:paraId="4BCA90C8" w14:textId="77777777" w:rsidR="0092751F" w:rsidRDefault="0092751F" w:rsidP="0092751F">
      <w:pPr>
        <w:spacing w:line="360" w:lineRule="auto"/>
        <w:ind w:firstLineChars="200" w:firstLine="480"/>
        <w:rPr>
          <w:rFonts w:ascii="宋体" w:hAnsi="宋体"/>
          <w:sz w:val="24"/>
          <w:szCs w:val="24"/>
          <w:lang w:eastAsia="zh-Hans"/>
        </w:rPr>
      </w:pPr>
      <w:r>
        <w:rPr>
          <w:rFonts w:ascii="宋体" w:hAnsi="宋体" w:hint="eastAsia"/>
          <w:sz w:val="24"/>
          <w:szCs w:val="24"/>
          <w:lang w:eastAsia="zh-Hans"/>
        </w:rPr>
        <w:t>支持按广东省互联网医疗服务监管平台要求的接口规范，将互联网医院的医疗资源类材料和医疗服务类材料经区域平台采集、上传。</w:t>
      </w:r>
    </w:p>
    <w:p w14:paraId="6DCF3F0F" w14:textId="77777777" w:rsidR="0092751F" w:rsidRPr="0092751F" w:rsidRDefault="0092751F">
      <w:pPr>
        <w:spacing w:line="360" w:lineRule="auto"/>
        <w:ind w:firstLine="420"/>
        <w:rPr>
          <w:rFonts w:ascii="宋体" w:hAnsi="宋体"/>
          <w:sz w:val="24"/>
          <w:szCs w:val="24"/>
        </w:rPr>
      </w:pPr>
    </w:p>
    <w:sectPr w:rsidR="0092751F" w:rsidRPr="0092751F">
      <w:footerReference w:type="even" r:id="rId7"/>
      <w:footerReference w:type="default" r:id="rId8"/>
      <w:pgSz w:w="11900" w:h="16840"/>
      <w:pgMar w:top="1440" w:right="886" w:bottom="1440" w:left="151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D1E8E" w14:textId="77777777" w:rsidR="00F50505" w:rsidRDefault="00F50505">
      <w:r>
        <w:separator/>
      </w:r>
    </w:p>
  </w:endnote>
  <w:endnote w:type="continuationSeparator" w:id="0">
    <w:p w14:paraId="68D0EB3A" w14:textId="77777777" w:rsidR="00F50505" w:rsidRDefault="00F5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auto"/>
    <w:pitch w:val="default"/>
    <w:sig w:usb0="00000000" w:usb1="0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汉仪中等线KW"/>
    <w:panose1 w:val="02010600030101010101"/>
    <w:charset w:val="86"/>
    <w:family w:val="auto"/>
    <w:pitch w:val="variable"/>
    <w:sig w:usb0="A00002BF" w:usb1="38CF7CFA" w:usb2="00000016" w:usb3="00000000" w:csb0="0004000F" w:csb1="00000000"/>
  </w:font>
  <w:font w:name="Cambria">
    <w:altName w:val="苹方-简"/>
    <w:panose1 w:val="02040503050406030204"/>
    <w:charset w:val="00"/>
    <w:family w:val="roman"/>
    <w:pitch w:val="variable"/>
    <w:sig w:usb0="E00006FF" w:usb1="420024FF" w:usb2="02000000" w:usb3="00000000" w:csb0="0000019F" w:csb1="00000000"/>
  </w:font>
  <w:font w:name="等线 Light">
    <w:altName w:val="汉仪中等线KW"/>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ple Color Emoji">
    <w:charset w:val="00"/>
    <w:family w:val="auto"/>
    <w:pitch w:val="default"/>
    <w:sig w:usb0="00000003" w:usb1="18000000" w:usb2="14000000" w:usb3="00000000" w:csb0="00000001" w:csb1="00000000"/>
  </w:font>
  <w:font w:name="仿宋_GB2312">
    <w:altName w:val="方正仿宋_GBK"/>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FangSong">
    <w:altName w:val="Arial Unicode MS"/>
    <w:charset w:val="86"/>
    <w:family w:val="modern"/>
    <w:pitch w:val="default"/>
    <w:sig w:usb0="00000000" w:usb1="00000000" w:usb2="00000016" w:usb3="00000000" w:csb0="00040001" w:csb1="00000000"/>
  </w:font>
  <w:font w:name="DengXian">
    <w:altName w:val="Arial Unicode MS"/>
    <w:charset w:val="86"/>
    <w:family w:val="auto"/>
    <w:pitch w:val="default"/>
    <w:sig w:usb0="00000000" w:usb1="00000000" w:usb2="00000016" w:usb3="00000000" w:csb0="0004000F" w:csb1="00000000"/>
  </w:font>
  <w:font w:name="宋体 ( 正文 )">
    <w:altName w:val="汉仪书宋二KW"/>
    <w:charset w:val="00"/>
    <w:family w:val="auto"/>
    <w:pitch w:val="default"/>
  </w:font>
  <w:font w:name="华文细黑">
    <w:altName w:val="黑体-简"/>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9"/>
      </w:rPr>
      <w:id w:val="-1"/>
    </w:sdtPr>
    <w:sdtEndPr>
      <w:rPr>
        <w:rStyle w:val="af9"/>
      </w:rPr>
    </w:sdtEndPr>
    <w:sdtContent>
      <w:p w14:paraId="5A8075DA" w14:textId="77777777" w:rsidR="00D9298F" w:rsidRDefault="00782FE5">
        <w:pPr>
          <w:pStyle w:val="af0"/>
          <w:framePr w:wrap="auto" w:vAnchor="text" w:hAnchor="margin" w:xAlign="center" w:y="1"/>
          <w:rPr>
            <w:rStyle w:val="af9"/>
          </w:rPr>
        </w:pPr>
        <w:r>
          <w:rPr>
            <w:rStyle w:val="af9"/>
          </w:rPr>
          <w:fldChar w:fldCharType="begin"/>
        </w:r>
        <w:r>
          <w:rPr>
            <w:rStyle w:val="af9"/>
          </w:rPr>
          <w:instrText xml:space="preserve"> PAGE </w:instrText>
        </w:r>
        <w:r>
          <w:rPr>
            <w:rStyle w:val="af9"/>
          </w:rPr>
          <w:fldChar w:fldCharType="end"/>
        </w:r>
      </w:p>
    </w:sdtContent>
  </w:sdt>
  <w:p w14:paraId="6E8CD86C" w14:textId="77777777" w:rsidR="00D9298F" w:rsidRDefault="00D9298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9"/>
      </w:rPr>
      <w:id w:val="563719143"/>
    </w:sdtPr>
    <w:sdtEndPr>
      <w:rPr>
        <w:rStyle w:val="af9"/>
      </w:rPr>
    </w:sdtEndPr>
    <w:sdtContent>
      <w:p w14:paraId="62455EAD" w14:textId="77777777" w:rsidR="00D9298F" w:rsidRDefault="00782FE5">
        <w:pPr>
          <w:pStyle w:val="af0"/>
          <w:framePr w:wrap="auto" w:vAnchor="text" w:hAnchor="margin" w:xAlign="center" w:y="1"/>
          <w:rPr>
            <w:rStyle w:val="af9"/>
          </w:rPr>
        </w:pPr>
        <w:r>
          <w:rPr>
            <w:rStyle w:val="af9"/>
          </w:rPr>
          <w:fldChar w:fldCharType="begin"/>
        </w:r>
        <w:r>
          <w:rPr>
            <w:rStyle w:val="af9"/>
          </w:rPr>
          <w:instrText xml:space="preserve"> PAGE </w:instrText>
        </w:r>
        <w:r>
          <w:rPr>
            <w:rStyle w:val="af9"/>
          </w:rPr>
          <w:fldChar w:fldCharType="separate"/>
        </w:r>
        <w:r w:rsidR="00771B61">
          <w:rPr>
            <w:rStyle w:val="af9"/>
            <w:noProof/>
          </w:rPr>
          <w:t>15</w:t>
        </w:r>
        <w:r>
          <w:rPr>
            <w:rStyle w:val="af9"/>
          </w:rPr>
          <w:fldChar w:fldCharType="end"/>
        </w:r>
      </w:p>
    </w:sdtContent>
  </w:sdt>
  <w:p w14:paraId="74E4D605" w14:textId="77777777" w:rsidR="00D9298F" w:rsidRDefault="00D9298F">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106A6" w14:textId="77777777" w:rsidR="00F50505" w:rsidRDefault="00F50505">
      <w:r>
        <w:separator/>
      </w:r>
    </w:p>
  </w:footnote>
  <w:footnote w:type="continuationSeparator" w:id="0">
    <w:p w14:paraId="780E43B0" w14:textId="77777777" w:rsidR="00F50505" w:rsidRDefault="00F50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EB3A556"/>
    <w:multiLevelType w:val="singleLevel"/>
    <w:tmpl w:val="DEB3A556"/>
    <w:lvl w:ilvl="0">
      <w:start w:val="1"/>
      <w:numFmt w:val="upperLetter"/>
      <w:suff w:val="nothing"/>
      <w:lvlText w:val="%1、"/>
      <w:lvlJc w:val="left"/>
    </w:lvl>
  </w:abstractNum>
  <w:abstractNum w:abstractNumId="1">
    <w:nsid w:val="EF66094A"/>
    <w:multiLevelType w:val="singleLevel"/>
    <w:tmpl w:val="EF66094A"/>
    <w:lvl w:ilvl="0">
      <w:start w:val="1"/>
      <w:numFmt w:val="decimal"/>
      <w:suff w:val="nothing"/>
      <w:lvlText w:val="%1、"/>
      <w:lvlJc w:val="left"/>
    </w:lvl>
  </w:abstractNum>
  <w:abstractNum w:abstractNumId="2">
    <w:nsid w:val="FFFFFF80"/>
    <w:multiLevelType w:val="singleLevel"/>
    <w:tmpl w:val="FFFFFF80"/>
    <w:lvl w:ilvl="0">
      <w:start w:val="1"/>
      <w:numFmt w:val="bullet"/>
      <w:pStyle w:val="text"/>
      <w:lvlText w:val=""/>
      <w:lvlJc w:val="left"/>
      <w:pPr>
        <w:tabs>
          <w:tab w:val="left" w:pos="2040"/>
        </w:tabs>
        <w:ind w:leftChars="800" w:left="2040" w:hangingChars="200" w:hanging="360"/>
      </w:pPr>
      <w:rPr>
        <w:rFonts w:ascii="Wingdings" w:hAnsi="Wingdings" w:hint="default"/>
      </w:rPr>
    </w:lvl>
  </w:abstractNum>
  <w:abstractNum w:abstractNumId="3">
    <w:nsid w:val="00000010"/>
    <w:multiLevelType w:val="multilevel"/>
    <w:tmpl w:val="00000010"/>
    <w:lvl w:ilvl="0">
      <w:start w:val="1"/>
      <w:numFmt w:val="decimal"/>
      <w:pStyle w:val="RFIHeading3rdLevel"/>
      <w:lvlText w:val="%1."/>
      <w:lvlJc w:val="left"/>
      <w:pPr>
        <w:tabs>
          <w:tab w:val="left" w:pos="720"/>
        </w:tabs>
        <w:ind w:left="720" w:hanging="720"/>
      </w:pPr>
      <w:rPr>
        <w:rFonts w:ascii="Times New Roman" w:hAnsi="Times New Roman" w:cs="Times New Roman" w:hint="default"/>
      </w:rPr>
    </w:lvl>
    <w:lvl w:ilvl="1">
      <w:start w:val="1"/>
      <w:numFmt w:val="decimal"/>
      <w:pStyle w:val="RFIHeading2ndLevel"/>
      <w:lvlText w:val="%2."/>
      <w:lvlJc w:val="left"/>
      <w:pPr>
        <w:tabs>
          <w:tab w:val="left" w:pos="720"/>
        </w:tabs>
        <w:ind w:left="720" w:hanging="720"/>
      </w:pPr>
      <w:rPr>
        <w:rFonts w:ascii="Arial (W1)" w:hAnsi="Arial (W1)" w:cs="Times New Roman" w:hint="cs"/>
        <w:b/>
        <w:i w:val="0"/>
        <w:sz w:val="28"/>
      </w:rPr>
    </w:lvl>
    <w:lvl w:ilvl="2">
      <w:start w:val="1"/>
      <w:numFmt w:val="decimal"/>
      <w:lvlText w:val="%1.%3."/>
      <w:lvlJc w:val="left"/>
      <w:pPr>
        <w:tabs>
          <w:tab w:val="left" w:pos="720"/>
        </w:tabs>
        <w:ind w:left="720" w:hanging="720"/>
      </w:pPr>
    </w:lvl>
    <w:lvl w:ilvl="3">
      <w:start w:val="1"/>
      <w:numFmt w:val="decimal"/>
      <w:lvlText w:val="%1.%3.%4."/>
      <w:lvlJc w:val="left"/>
      <w:pPr>
        <w:tabs>
          <w:tab w:val="left" w:pos="1728"/>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4">
    <w:nsid w:val="08665863"/>
    <w:multiLevelType w:val="multilevel"/>
    <w:tmpl w:val="08665863"/>
    <w:lvl w:ilvl="0">
      <w:start w:val="1"/>
      <w:numFmt w:val="decimal"/>
      <w:lvlText w:val="%1"/>
      <w:lvlJc w:val="left"/>
      <w:pPr>
        <w:ind w:left="850" w:hanging="425"/>
      </w:pPr>
      <w:rPr>
        <w:rFonts w:hint="eastAsia"/>
      </w:rPr>
    </w:lvl>
    <w:lvl w:ilvl="1">
      <w:start w:val="1"/>
      <w:numFmt w:val="decimal"/>
      <w:pStyle w:val="H2"/>
      <w:lvlText w:val="%2.1 "/>
      <w:lvlJc w:val="left"/>
      <w:pPr>
        <w:ind w:left="1417" w:hanging="567"/>
      </w:pPr>
      <w:rPr>
        <w:rFonts w:ascii="Times New Roman" w:hAnsi="Times New Roman" w:hint="default"/>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
    <w:nsid w:val="0F753560"/>
    <w:multiLevelType w:val="multilevel"/>
    <w:tmpl w:val="0F753560"/>
    <w:lvl w:ilvl="0">
      <w:start w:val="1"/>
      <w:numFmt w:val="decimal"/>
      <w:pStyle w:val="a"/>
      <w:suff w:val="nothing"/>
      <w:lvlText w:val="%1、"/>
      <w:lvlJc w:val="left"/>
      <w:pPr>
        <w:ind w:left="0" w:firstLine="0"/>
      </w:pPr>
      <w:rPr>
        <w:rFonts w:ascii="宋体" w:eastAsia="宋体" w:hAnsi="宋体" w:hint="eastAsia"/>
      </w:rPr>
    </w:lvl>
    <w:lvl w:ilvl="1">
      <w:start w:val="1"/>
      <w:numFmt w:val="decimal"/>
      <w:isLgl/>
      <w:suff w:val="nothing"/>
      <w:lvlText w:val="%1.%2  "/>
      <w:lvlJc w:val="left"/>
      <w:pPr>
        <w:ind w:left="0" w:firstLine="0"/>
      </w:pPr>
      <w:rPr>
        <w:rFonts w:ascii="宋体" w:eastAsia="宋体" w:hAnsi="宋体" w:cs="Times New Roman" w:hint="eastAsia"/>
        <w:b/>
        <w:bCs w:val="0"/>
        <w:i w:val="0"/>
        <w:iCs w:val="0"/>
        <w:caps w:val="0"/>
        <w:smallCaps w:val="0"/>
        <w:strike w:val="0"/>
        <w:dstrike w:val="0"/>
        <w:vanish w:val="0"/>
        <w:color w:val="000000"/>
        <w:spacing w:val="0"/>
        <w:position w:val="0"/>
        <w:u w:val="none"/>
        <w:vertAlign w:val="baseline"/>
      </w:rPr>
    </w:lvl>
    <w:lvl w:ilvl="2">
      <w:start w:val="1"/>
      <w:numFmt w:val="decimal"/>
      <w:isLgl/>
      <w:suff w:val="nothing"/>
      <w:lvlText w:val="%1.%2.%3  "/>
      <w:lvlJc w:val="left"/>
      <w:pPr>
        <w:ind w:left="568" w:firstLine="0"/>
      </w:pPr>
      <w:rPr>
        <w:rFonts w:hint="eastAsia"/>
        <w:b/>
        <w:bCs w:val="0"/>
        <w:i w:val="0"/>
        <w:iCs w:val="0"/>
        <w:caps w:val="0"/>
        <w:smallCaps w:val="0"/>
        <w:strike w:val="0"/>
        <w:dstrike w:val="0"/>
        <w:vanish w:val="0"/>
        <w:color w:val="000000"/>
        <w:spacing w:val="0"/>
        <w:position w:val="0"/>
        <w:u w:val="none"/>
        <w:vertAlign w:val="baseline"/>
      </w:rPr>
    </w:lvl>
    <w:lvl w:ilvl="3">
      <w:start w:val="1"/>
      <w:numFmt w:val="decimal"/>
      <w:isLgl/>
      <w:suff w:val="nothing"/>
      <w:lvlText w:val="%1.%2.%3.%4  "/>
      <w:lvlJc w:val="left"/>
      <w:pPr>
        <w:ind w:left="1560" w:firstLine="0"/>
      </w:pPr>
    </w:lvl>
    <w:lvl w:ilvl="4">
      <w:start w:val="1"/>
      <w:numFmt w:val="decimal"/>
      <w:isLgl/>
      <w:suff w:val="nothing"/>
      <w:lvlText w:val="%1.%2.%3.%4.%5  "/>
      <w:lvlJc w:val="left"/>
      <w:pPr>
        <w:ind w:left="142" w:firstLine="0"/>
      </w:pPr>
      <w:rPr>
        <w:rFonts w:hint="eastAsia"/>
        <w:b w:val="0"/>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2FCA20BB"/>
    <w:multiLevelType w:val="multilevel"/>
    <w:tmpl w:val="2FCA20BB"/>
    <w:lvl w:ilvl="0">
      <w:start w:val="1"/>
      <w:numFmt w:val="decimal"/>
      <w:lvlText w:val="%1、"/>
      <w:lvlJc w:val="left"/>
      <w:pPr>
        <w:ind w:left="1080" w:hanging="440"/>
      </w:pPr>
      <w:rPr>
        <w:rFonts w:hint="eastAsia"/>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7">
    <w:nsid w:val="399A0A19"/>
    <w:multiLevelType w:val="multilevel"/>
    <w:tmpl w:val="399A0A19"/>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ascii="宋体" w:eastAsia="宋体" w:hAnsi="宋体"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default"/>
        <w:b/>
        <w:i w:val="0"/>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3567"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3B685594"/>
    <w:multiLevelType w:val="multilevel"/>
    <w:tmpl w:val="3B685594"/>
    <w:lvl w:ilvl="0">
      <w:start w:val="1"/>
      <w:numFmt w:val="decimal"/>
      <w:pStyle w:val="1PIM1SectionHeadh1l11H1H11H12H111H13H1121st"/>
      <w:lvlText w:val="第%1章、"/>
      <w:lvlJc w:val="left"/>
      <w:pPr>
        <w:tabs>
          <w:tab w:val="left" w:pos="1800"/>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9">
    <w:nsid w:val="3EBB3C91"/>
    <w:multiLevelType w:val="multilevel"/>
    <w:tmpl w:val="3EBB3C91"/>
    <w:lvl w:ilvl="0">
      <w:start w:val="1"/>
      <w:numFmt w:val="decimal"/>
      <w:pStyle w:val="1DBSec"/>
      <w:lvlText w:val="%1. "/>
      <w:lvlJc w:val="left"/>
      <w:pPr>
        <w:ind w:left="420" w:hanging="420"/>
      </w:pPr>
      <w:rPr>
        <w:rFonts w:ascii="Times New Roman" w:eastAsia="宋体" w:hAnsi="Times New Roman" w:hint="default"/>
        <w:b/>
        <w:i w:val="0"/>
      </w:rPr>
    </w:lvl>
    <w:lvl w:ilvl="1">
      <w:start w:val="1"/>
      <w:numFmt w:val="decimal"/>
      <w:pStyle w:val="2DBSec"/>
      <w:isLgl/>
      <w:suff w:val="space"/>
      <w:lvlText w:val="%1.%2 "/>
      <w:lvlJc w:val="left"/>
      <w:pPr>
        <w:ind w:left="3913" w:hanging="794"/>
      </w:pPr>
      <w:rPr>
        <w:rFonts w:hint="eastAsia"/>
      </w:rPr>
    </w:lvl>
    <w:lvl w:ilvl="2">
      <w:start w:val="1"/>
      <w:numFmt w:val="decimal"/>
      <w:pStyle w:val="3DBSec"/>
      <w:isLgl/>
      <w:suff w:val="space"/>
      <w:lvlText w:val="%1.%2.%3 "/>
      <w:lvlJc w:val="left"/>
      <w:pPr>
        <w:ind w:left="907" w:hanging="907"/>
      </w:pPr>
      <w:rPr>
        <w:rFonts w:hint="eastAsia"/>
      </w:rPr>
    </w:lvl>
    <w:lvl w:ilvl="3">
      <w:start w:val="1"/>
      <w:numFmt w:val="decimal"/>
      <w:pStyle w:val="4DBSec"/>
      <w:isLgl/>
      <w:suff w:val="space"/>
      <w:lvlText w:val="%1.%2.%3.%4 "/>
      <w:lvlJc w:val="left"/>
      <w:pPr>
        <w:ind w:left="1021" w:hanging="1021"/>
      </w:pPr>
      <w:rPr>
        <w:rFonts w:hint="eastAsia"/>
      </w:rPr>
    </w:lvl>
    <w:lvl w:ilvl="4">
      <w:start w:val="1"/>
      <w:numFmt w:val="decimal"/>
      <w:pStyle w:val="50"/>
      <w:isLgl/>
      <w:suff w:val="space"/>
      <w:lvlText w:val="%1.%2.%3.%4.%5 "/>
      <w:lvlJc w:val="left"/>
      <w:pPr>
        <w:ind w:left="1134" w:hanging="1134"/>
      </w:pPr>
      <w:rPr>
        <w:rFonts w:hint="eastAsia"/>
      </w:rPr>
    </w:lvl>
    <w:lvl w:ilvl="5">
      <w:start w:val="1"/>
      <w:numFmt w:val="decimal"/>
      <w:pStyle w:val="60"/>
      <w:isLgl/>
      <w:suff w:val="space"/>
      <w:lvlText w:val="%1.%2.%3.%4.%5.%6 "/>
      <w:lvlJc w:val="left"/>
      <w:pPr>
        <w:ind w:left="1247" w:hanging="1247"/>
      </w:pPr>
      <w:rPr>
        <w:rFonts w:hint="eastAsia"/>
      </w:rPr>
    </w:lvl>
    <w:lvl w:ilvl="6">
      <w:start w:val="1"/>
      <w:numFmt w:val="decimal"/>
      <w:lvlRestart w:val="1"/>
      <w:pStyle w:val="a0"/>
      <w:isLgl/>
      <w:suff w:val="space"/>
      <w:lvlText w:val="图 %1.%7 "/>
      <w:lvlJc w:val="left"/>
      <w:pPr>
        <w:ind w:left="0" w:firstLine="0"/>
      </w:pPr>
      <w:rPr>
        <w:rFonts w:hint="eastAsia"/>
      </w:rPr>
    </w:lvl>
    <w:lvl w:ilvl="7">
      <w:start w:val="1"/>
      <w:numFmt w:val="decimal"/>
      <w:lvlRestart w:val="1"/>
      <w:pStyle w:val="a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78AA6733"/>
    <w:multiLevelType w:val="multilevel"/>
    <w:tmpl w:val="78AA6733"/>
    <w:lvl w:ilvl="0">
      <w:start w:val="1"/>
      <w:numFmt w:val="chineseCountingThousand"/>
      <w:pStyle w:val="TOC11"/>
      <w:lvlText w:val="第%1章 "/>
      <w:lvlJc w:val="left"/>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decimal"/>
      <w:lvlText w:val="%2."/>
      <w:lvlJc w:val="left"/>
      <w:pPr>
        <w:ind w:left="360" w:hanging="360"/>
      </w:pPr>
      <w:rPr>
        <w:rFonts w:hint="default"/>
      </w:rPr>
    </w:lvl>
    <w:lvl w:ilvl="2">
      <w:start w:val="9"/>
      <w:numFmt w:val="japaneseCounting"/>
      <w:lvlText w:val="%3、"/>
      <w:lvlJc w:val="left"/>
      <w:pPr>
        <w:ind w:left="776" w:hanging="450"/>
      </w:pPr>
      <w:rPr>
        <w:rFonts w:hint="default"/>
      </w:rPr>
    </w:lvl>
    <w:lvl w:ilvl="3">
      <w:start w:val="1"/>
      <w:numFmt w:val="decimal"/>
      <w:lvlText w:val="%2.%3.%4"/>
      <w:lvlJc w:val="left"/>
      <w:pPr>
        <w:ind w:left="1459" w:hanging="708"/>
      </w:pPr>
      <w:rPr>
        <w:rFonts w:hint="eastAsia"/>
      </w:rPr>
    </w:lvl>
    <w:lvl w:ilvl="4">
      <w:start w:val="1"/>
      <w:numFmt w:val="decimal"/>
      <w:lvlText w:val="%2.%3.%4.%5"/>
      <w:lvlJc w:val="left"/>
      <w:pPr>
        <w:ind w:left="2026" w:hanging="850"/>
      </w:pPr>
      <w:rPr>
        <w:rFonts w:hint="eastAsia"/>
      </w:rPr>
    </w:lvl>
    <w:lvl w:ilvl="5">
      <w:start w:val="1"/>
      <w:numFmt w:val="decimal"/>
      <w:lvlText w:val="%2.%3.%4.%5.%6"/>
      <w:lvlJc w:val="left"/>
      <w:pPr>
        <w:ind w:left="2735" w:hanging="1134"/>
      </w:pPr>
      <w:rPr>
        <w:rFonts w:hint="eastAsia"/>
      </w:rPr>
    </w:lvl>
    <w:lvl w:ilvl="6">
      <w:start w:val="1"/>
      <w:numFmt w:val="decimal"/>
      <w:lvlText w:val="%1.%2.%3.%4.%5.%6.%7"/>
      <w:lvlJc w:val="left"/>
      <w:pPr>
        <w:ind w:left="3302" w:hanging="1276"/>
      </w:pPr>
      <w:rPr>
        <w:rFonts w:hint="eastAsia"/>
      </w:rPr>
    </w:lvl>
    <w:lvl w:ilvl="7">
      <w:start w:val="1"/>
      <w:numFmt w:val="decimal"/>
      <w:lvlText w:val="%1.%2.%3.%4.%5.%6.%7.%8"/>
      <w:lvlJc w:val="left"/>
      <w:pPr>
        <w:ind w:left="3869" w:hanging="1418"/>
      </w:pPr>
      <w:rPr>
        <w:rFonts w:hint="eastAsia"/>
      </w:rPr>
    </w:lvl>
    <w:lvl w:ilvl="8">
      <w:start w:val="1"/>
      <w:numFmt w:val="decimal"/>
      <w:lvlText w:val="%1.%2.%3.%4.%5.%6.%7.%8.%9"/>
      <w:lvlJc w:val="left"/>
      <w:pPr>
        <w:ind w:left="4577" w:hanging="1700"/>
      </w:pPr>
      <w:rPr>
        <w:rFonts w:hint="eastAsia"/>
      </w:rPr>
    </w:lvl>
  </w:abstractNum>
  <w:num w:numId="1">
    <w:abstractNumId w:val="7"/>
  </w:num>
  <w:num w:numId="2">
    <w:abstractNumId w:val="10"/>
  </w:num>
  <w:num w:numId="3">
    <w:abstractNumId w:val="9"/>
  </w:num>
  <w:num w:numId="4">
    <w:abstractNumId w:val="8"/>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6"/>
  </w:num>
  <w:num w:numId="10">
    <w:abstractNumId w:val="1"/>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wMTdjMmZiOWM5ODY0OGE3ZDEwNTZlNzBhZTM3Y2UifQ=="/>
  </w:docVars>
  <w:rsids>
    <w:rsidRoot w:val="00C75987"/>
    <w:rsid w:val="867F7713"/>
    <w:rsid w:val="A765320F"/>
    <w:rsid w:val="00003F9B"/>
    <w:rsid w:val="00005FD0"/>
    <w:rsid w:val="00010970"/>
    <w:rsid w:val="00015943"/>
    <w:rsid w:val="0002055A"/>
    <w:rsid w:val="00022195"/>
    <w:rsid w:val="0002752F"/>
    <w:rsid w:val="00030833"/>
    <w:rsid w:val="0003644B"/>
    <w:rsid w:val="000371EC"/>
    <w:rsid w:val="000376E0"/>
    <w:rsid w:val="00037746"/>
    <w:rsid w:val="00042C9C"/>
    <w:rsid w:val="000452F1"/>
    <w:rsid w:val="00056888"/>
    <w:rsid w:val="00065200"/>
    <w:rsid w:val="0007263B"/>
    <w:rsid w:val="0007779C"/>
    <w:rsid w:val="00080259"/>
    <w:rsid w:val="00082089"/>
    <w:rsid w:val="00086209"/>
    <w:rsid w:val="000936A0"/>
    <w:rsid w:val="000955C4"/>
    <w:rsid w:val="00096C20"/>
    <w:rsid w:val="000A2267"/>
    <w:rsid w:val="000A2702"/>
    <w:rsid w:val="000A3557"/>
    <w:rsid w:val="000A6C2B"/>
    <w:rsid w:val="000B37D2"/>
    <w:rsid w:val="000B5AA4"/>
    <w:rsid w:val="000C3CC4"/>
    <w:rsid w:val="000C7A1C"/>
    <w:rsid w:val="000D0357"/>
    <w:rsid w:val="000D3CDC"/>
    <w:rsid w:val="000E0901"/>
    <w:rsid w:val="000E342C"/>
    <w:rsid w:val="000F5F5C"/>
    <w:rsid w:val="000F6C53"/>
    <w:rsid w:val="00101D0E"/>
    <w:rsid w:val="00106B96"/>
    <w:rsid w:val="00106D1F"/>
    <w:rsid w:val="00112B24"/>
    <w:rsid w:val="00112C1A"/>
    <w:rsid w:val="00113267"/>
    <w:rsid w:val="00113C66"/>
    <w:rsid w:val="00122F72"/>
    <w:rsid w:val="00124C2E"/>
    <w:rsid w:val="001253F8"/>
    <w:rsid w:val="00132485"/>
    <w:rsid w:val="00134333"/>
    <w:rsid w:val="00135178"/>
    <w:rsid w:val="00143B9B"/>
    <w:rsid w:val="00146C7C"/>
    <w:rsid w:val="0015738F"/>
    <w:rsid w:val="001606F6"/>
    <w:rsid w:val="00163F22"/>
    <w:rsid w:val="001846D8"/>
    <w:rsid w:val="00191172"/>
    <w:rsid w:val="001943D7"/>
    <w:rsid w:val="00195693"/>
    <w:rsid w:val="001A61CE"/>
    <w:rsid w:val="001B3FE1"/>
    <w:rsid w:val="001C0E8E"/>
    <w:rsid w:val="001E0B5E"/>
    <w:rsid w:val="001E181C"/>
    <w:rsid w:val="001E6916"/>
    <w:rsid w:val="00206AEF"/>
    <w:rsid w:val="00221701"/>
    <w:rsid w:val="00221AC4"/>
    <w:rsid w:val="00223ECC"/>
    <w:rsid w:val="002250F1"/>
    <w:rsid w:val="00230A14"/>
    <w:rsid w:val="002329F2"/>
    <w:rsid w:val="00235EA3"/>
    <w:rsid w:val="00236503"/>
    <w:rsid w:val="00237323"/>
    <w:rsid w:val="002543EF"/>
    <w:rsid w:val="00261285"/>
    <w:rsid w:val="002619CE"/>
    <w:rsid w:val="00264752"/>
    <w:rsid w:val="0027243C"/>
    <w:rsid w:val="00275FA5"/>
    <w:rsid w:val="00276D09"/>
    <w:rsid w:val="0028525C"/>
    <w:rsid w:val="0028642C"/>
    <w:rsid w:val="0029109D"/>
    <w:rsid w:val="00293E4A"/>
    <w:rsid w:val="002A3709"/>
    <w:rsid w:val="002A6913"/>
    <w:rsid w:val="002A7750"/>
    <w:rsid w:val="002B1E37"/>
    <w:rsid w:val="002B203B"/>
    <w:rsid w:val="002B4F2B"/>
    <w:rsid w:val="002B55D8"/>
    <w:rsid w:val="002B6D2A"/>
    <w:rsid w:val="002C2EB9"/>
    <w:rsid w:val="002E16A2"/>
    <w:rsid w:val="002E1C4C"/>
    <w:rsid w:val="002E2335"/>
    <w:rsid w:val="002E34B2"/>
    <w:rsid w:val="002E4B35"/>
    <w:rsid w:val="002F1EA0"/>
    <w:rsid w:val="00311519"/>
    <w:rsid w:val="00311AFE"/>
    <w:rsid w:val="00313243"/>
    <w:rsid w:val="00314F4F"/>
    <w:rsid w:val="00316AB1"/>
    <w:rsid w:val="0032268E"/>
    <w:rsid w:val="0032420E"/>
    <w:rsid w:val="00327D28"/>
    <w:rsid w:val="00330C13"/>
    <w:rsid w:val="00334476"/>
    <w:rsid w:val="00341AEB"/>
    <w:rsid w:val="003459B5"/>
    <w:rsid w:val="003548D9"/>
    <w:rsid w:val="00356567"/>
    <w:rsid w:val="0036182C"/>
    <w:rsid w:val="003676D5"/>
    <w:rsid w:val="003677AB"/>
    <w:rsid w:val="003677C8"/>
    <w:rsid w:val="00371467"/>
    <w:rsid w:val="0037172A"/>
    <w:rsid w:val="00380B44"/>
    <w:rsid w:val="0038119E"/>
    <w:rsid w:val="00382BFB"/>
    <w:rsid w:val="00385498"/>
    <w:rsid w:val="00391CBC"/>
    <w:rsid w:val="003964B3"/>
    <w:rsid w:val="00396819"/>
    <w:rsid w:val="003A485B"/>
    <w:rsid w:val="003B3247"/>
    <w:rsid w:val="003B698D"/>
    <w:rsid w:val="003C06B3"/>
    <w:rsid w:val="003C0B58"/>
    <w:rsid w:val="003C4CF6"/>
    <w:rsid w:val="003D622C"/>
    <w:rsid w:val="003D64CC"/>
    <w:rsid w:val="003D7B2B"/>
    <w:rsid w:val="003E0BF9"/>
    <w:rsid w:val="003E2C34"/>
    <w:rsid w:val="003E3480"/>
    <w:rsid w:val="003E74E5"/>
    <w:rsid w:val="003E7B58"/>
    <w:rsid w:val="004033BA"/>
    <w:rsid w:val="004163CF"/>
    <w:rsid w:val="0041751F"/>
    <w:rsid w:val="00420E7F"/>
    <w:rsid w:val="00423D7D"/>
    <w:rsid w:val="00430716"/>
    <w:rsid w:val="00431063"/>
    <w:rsid w:val="00431642"/>
    <w:rsid w:val="00431661"/>
    <w:rsid w:val="004339FE"/>
    <w:rsid w:val="0043487B"/>
    <w:rsid w:val="004424CD"/>
    <w:rsid w:val="00445719"/>
    <w:rsid w:val="00445FAE"/>
    <w:rsid w:val="004476AF"/>
    <w:rsid w:val="004573FF"/>
    <w:rsid w:val="0046056D"/>
    <w:rsid w:val="00461162"/>
    <w:rsid w:val="004713F1"/>
    <w:rsid w:val="004729F8"/>
    <w:rsid w:val="00472E1A"/>
    <w:rsid w:val="00487680"/>
    <w:rsid w:val="00496D94"/>
    <w:rsid w:val="004A3192"/>
    <w:rsid w:val="004A6A63"/>
    <w:rsid w:val="004A7141"/>
    <w:rsid w:val="004B0C8F"/>
    <w:rsid w:val="004B1908"/>
    <w:rsid w:val="004B5528"/>
    <w:rsid w:val="004C2B23"/>
    <w:rsid w:val="004C33FD"/>
    <w:rsid w:val="004C628F"/>
    <w:rsid w:val="004D444E"/>
    <w:rsid w:val="004D54D7"/>
    <w:rsid w:val="004D7E10"/>
    <w:rsid w:val="004E332D"/>
    <w:rsid w:val="004F20A2"/>
    <w:rsid w:val="004F3A52"/>
    <w:rsid w:val="004F7736"/>
    <w:rsid w:val="0050132F"/>
    <w:rsid w:val="00512133"/>
    <w:rsid w:val="005150FB"/>
    <w:rsid w:val="00522082"/>
    <w:rsid w:val="0052631D"/>
    <w:rsid w:val="00526B92"/>
    <w:rsid w:val="00527F6B"/>
    <w:rsid w:val="00531CC5"/>
    <w:rsid w:val="0053258C"/>
    <w:rsid w:val="0054181C"/>
    <w:rsid w:val="005512A4"/>
    <w:rsid w:val="005537EF"/>
    <w:rsid w:val="00571C5A"/>
    <w:rsid w:val="00572DCE"/>
    <w:rsid w:val="005768D8"/>
    <w:rsid w:val="00576AF8"/>
    <w:rsid w:val="00580EEF"/>
    <w:rsid w:val="00583DD1"/>
    <w:rsid w:val="0059249E"/>
    <w:rsid w:val="00596467"/>
    <w:rsid w:val="005A619A"/>
    <w:rsid w:val="005B47A4"/>
    <w:rsid w:val="005B789F"/>
    <w:rsid w:val="005C2640"/>
    <w:rsid w:val="005C44F1"/>
    <w:rsid w:val="005D1B9A"/>
    <w:rsid w:val="005D38C1"/>
    <w:rsid w:val="005D3FE9"/>
    <w:rsid w:val="005E1769"/>
    <w:rsid w:val="005F5318"/>
    <w:rsid w:val="00601BCA"/>
    <w:rsid w:val="0060630D"/>
    <w:rsid w:val="00615F5B"/>
    <w:rsid w:val="0062021E"/>
    <w:rsid w:val="00653AFC"/>
    <w:rsid w:val="00655711"/>
    <w:rsid w:val="00667E27"/>
    <w:rsid w:val="006751C9"/>
    <w:rsid w:val="00676A4A"/>
    <w:rsid w:val="0067792B"/>
    <w:rsid w:val="00680971"/>
    <w:rsid w:val="00681714"/>
    <w:rsid w:val="00683C25"/>
    <w:rsid w:val="006870E9"/>
    <w:rsid w:val="00691BA3"/>
    <w:rsid w:val="00693AC1"/>
    <w:rsid w:val="006A2FD4"/>
    <w:rsid w:val="006A7A63"/>
    <w:rsid w:val="006B4E1F"/>
    <w:rsid w:val="006C1A13"/>
    <w:rsid w:val="006C32EF"/>
    <w:rsid w:val="006C4829"/>
    <w:rsid w:val="006C77D9"/>
    <w:rsid w:val="006C7974"/>
    <w:rsid w:val="006D0BA3"/>
    <w:rsid w:val="006D25E9"/>
    <w:rsid w:val="006D523F"/>
    <w:rsid w:val="006E75B5"/>
    <w:rsid w:val="006F36E7"/>
    <w:rsid w:val="006F5849"/>
    <w:rsid w:val="006F6488"/>
    <w:rsid w:val="00700075"/>
    <w:rsid w:val="00720BCC"/>
    <w:rsid w:val="00722D20"/>
    <w:rsid w:val="00724BAD"/>
    <w:rsid w:val="0073320E"/>
    <w:rsid w:val="007411D9"/>
    <w:rsid w:val="007432AC"/>
    <w:rsid w:val="00747022"/>
    <w:rsid w:val="00755C76"/>
    <w:rsid w:val="00757C90"/>
    <w:rsid w:val="007620B5"/>
    <w:rsid w:val="00763968"/>
    <w:rsid w:val="00771B61"/>
    <w:rsid w:val="007749D8"/>
    <w:rsid w:val="00774D45"/>
    <w:rsid w:val="00782FE5"/>
    <w:rsid w:val="00792160"/>
    <w:rsid w:val="00797454"/>
    <w:rsid w:val="007A257B"/>
    <w:rsid w:val="007A6F5F"/>
    <w:rsid w:val="007B5C6A"/>
    <w:rsid w:val="007B66F7"/>
    <w:rsid w:val="007B68BE"/>
    <w:rsid w:val="007D7069"/>
    <w:rsid w:val="007F0BE2"/>
    <w:rsid w:val="008002ED"/>
    <w:rsid w:val="00801D4E"/>
    <w:rsid w:val="00803843"/>
    <w:rsid w:val="00810986"/>
    <w:rsid w:val="00812FD2"/>
    <w:rsid w:val="0082075F"/>
    <w:rsid w:val="0082124B"/>
    <w:rsid w:val="00822822"/>
    <w:rsid w:val="00830427"/>
    <w:rsid w:val="008427F4"/>
    <w:rsid w:val="0085228B"/>
    <w:rsid w:val="008524D8"/>
    <w:rsid w:val="00853D66"/>
    <w:rsid w:val="008607E5"/>
    <w:rsid w:val="008615A2"/>
    <w:rsid w:val="00864999"/>
    <w:rsid w:val="008658E8"/>
    <w:rsid w:val="0087548D"/>
    <w:rsid w:val="00875D61"/>
    <w:rsid w:val="00884935"/>
    <w:rsid w:val="0089641B"/>
    <w:rsid w:val="008A62B3"/>
    <w:rsid w:val="008C0101"/>
    <w:rsid w:val="008C183B"/>
    <w:rsid w:val="008C5944"/>
    <w:rsid w:val="008C60D2"/>
    <w:rsid w:val="008C62E4"/>
    <w:rsid w:val="008C7A1B"/>
    <w:rsid w:val="008D2239"/>
    <w:rsid w:val="008D5008"/>
    <w:rsid w:val="008E0392"/>
    <w:rsid w:val="008E1F39"/>
    <w:rsid w:val="008E30E9"/>
    <w:rsid w:val="008E51B5"/>
    <w:rsid w:val="008E7DFB"/>
    <w:rsid w:val="008F0044"/>
    <w:rsid w:val="008F1142"/>
    <w:rsid w:val="0090386B"/>
    <w:rsid w:val="00905FD6"/>
    <w:rsid w:val="00906318"/>
    <w:rsid w:val="009268A6"/>
    <w:rsid w:val="0092751F"/>
    <w:rsid w:val="00932076"/>
    <w:rsid w:val="009335CD"/>
    <w:rsid w:val="0093398B"/>
    <w:rsid w:val="00933F00"/>
    <w:rsid w:val="009349BA"/>
    <w:rsid w:val="00936EE3"/>
    <w:rsid w:val="00943D2A"/>
    <w:rsid w:val="00944332"/>
    <w:rsid w:val="00952AC2"/>
    <w:rsid w:val="00987D3E"/>
    <w:rsid w:val="00987FC2"/>
    <w:rsid w:val="00994EF6"/>
    <w:rsid w:val="00997AC9"/>
    <w:rsid w:val="009A3124"/>
    <w:rsid w:val="009A59E0"/>
    <w:rsid w:val="009B43B6"/>
    <w:rsid w:val="009B6382"/>
    <w:rsid w:val="009C14EB"/>
    <w:rsid w:val="009C443C"/>
    <w:rsid w:val="009D3A0E"/>
    <w:rsid w:val="009D523B"/>
    <w:rsid w:val="009D606D"/>
    <w:rsid w:val="009F0A91"/>
    <w:rsid w:val="009F4333"/>
    <w:rsid w:val="009F5A01"/>
    <w:rsid w:val="009F5AB3"/>
    <w:rsid w:val="00A046BF"/>
    <w:rsid w:val="00A04833"/>
    <w:rsid w:val="00A3169F"/>
    <w:rsid w:val="00A54FC4"/>
    <w:rsid w:val="00A6213B"/>
    <w:rsid w:val="00A701F5"/>
    <w:rsid w:val="00A72F31"/>
    <w:rsid w:val="00A75D9E"/>
    <w:rsid w:val="00A82880"/>
    <w:rsid w:val="00A84925"/>
    <w:rsid w:val="00A86212"/>
    <w:rsid w:val="00A875FE"/>
    <w:rsid w:val="00A91CDD"/>
    <w:rsid w:val="00A94909"/>
    <w:rsid w:val="00A976F0"/>
    <w:rsid w:val="00AA497D"/>
    <w:rsid w:val="00AA5F93"/>
    <w:rsid w:val="00AB408C"/>
    <w:rsid w:val="00AC6E23"/>
    <w:rsid w:val="00AD4F12"/>
    <w:rsid w:val="00AD64A7"/>
    <w:rsid w:val="00AE6A3C"/>
    <w:rsid w:val="00AE73B2"/>
    <w:rsid w:val="00AF5969"/>
    <w:rsid w:val="00AF7332"/>
    <w:rsid w:val="00B03FB7"/>
    <w:rsid w:val="00B04A38"/>
    <w:rsid w:val="00B201F1"/>
    <w:rsid w:val="00B24E70"/>
    <w:rsid w:val="00B26BC7"/>
    <w:rsid w:val="00B424EE"/>
    <w:rsid w:val="00B44DAD"/>
    <w:rsid w:val="00B56EC6"/>
    <w:rsid w:val="00B57544"/>
    <w:rsid w:val="00B648CA"/>
    <w:rsid w:val="00B67936"/>
    <w:rsid w:val="00B70B87"/>
    <w:rsid w:val="00B82157"/>
    <w:rsid w:val="00B827E3"/>
    <w:rsid w:val="00B83581"/>
    <w:rsid w:val="00B9186E"/>
    <w:rsid w:val="00B934BC"/>
    <w:rsid w:val="00BA1D7B"/>
    <w:rsid w:val="00BA48FC"/>
    <w:rsid w:val="00BC0CAC"/>
    <w:rsid w:val="00BC414C"/>
    <w:rsid w:val="00BD2650"/>
    <w:rsid w:val="00BE42C4"/>
    <w:rsid w:val="00BF2079"/>
    <w:rsid w:val="00BF20D4"/>
    <w:rsid w:val="00BF2A06"/>
    <w:rsid w:val="00BF7BA2"/>
    <w:rsid w:val="00C06B24"/>
    <w:rsid w:val="00C14C71"/>
    <w:rsid w:val="00C150B8"/>
    <w:rsid w:val="00C1513C"/>
    <w:rsid w:val="00C20D6A"/>
    <w:rsid w:val="00C32F9E"/>
    <w:rsid w:val="00C378EF"/>
    <w:rsid w:val="00C424E9"/>
    <w:rsid w:val="00C44955"/>
    <w:rsid w:val="00C4647C"/>
    <w:rsid w:val="00C504BB"/>
    <w:rsid w:val="00C53E26"/>
    <w:rsid w:val="00C54FE6"/>
    <w:rsid w:val="00C6002B"/>
    <w:rsid w:val="00C63DEB"/>
    <w:rsid w:val="00C74554"/>
    <w:rsid w:val="00C74C83"/>
    <w:rsid w:val="00C75987"/>
    <w:rsid w:val="00C762B8"/>
    <w:rsid w:val="00C837D2"/>
    <w:rsid w:val="00C856E8"/>
    <w:rsid w:val="00C93573"/>
    <w:rsid w:val="00C935D0"/>
    <w:rsid w:val="00C95C78"/>
    <w:rsid w:val="00C960CF"/>
    <w:rsid w:val="00CA0161"/>
    <w:rsid w:val="00CA04D1"/>
    <w:rsid w:val="00CA5F13"/>
    <w:rsid w:val="00CB0B46"/>
    <w:rsid w:val="00CC0474"/>
    <w:rsid w:val="00CC2862"/>
    <w:rsid w:val="00CC49E1"/>
    <w:rsid w:val="00CC6D42"/>
    <w:rsid w:val="00CD06A2"/>
    <w:rsid w:val="00CD4A38"/>
    <w:rsid w:val="00CD57FE"/>
    <w:rsid w:val="00CE1C17"/>
    <w:rsid w:val="00CE3084"/>
    <w:rsid w:val="00CE3CEF"/>
    <w:rsid w:val="00CE3E75"/>
    <w:rsid w:val="00CE4E1F"/>
    <w:rsid w:val="00CF0E00"/>
    <w:rsid w:val="00D0065B"/>
    <w:rsid w:val="00D079B2"/>
    <w:rsid w:val="00D1564F"/>
    <w:rsid w:val="00D16F02"/>
    <w:rsid w:val="00D17723"/>
    <w:rsid w:val="00D400E8"/>
    <w:rsid w:val="00D46B08"/>
    <w:rsid w:val="00D53C9A"/>
    <w:rsid w:val="00D55B5B"/>
    <w:rsid w:val="00D566D6"/>
    <w:rsid w:val="00D62DC4"/>
    <w:rsid w:val="00D632DD"/>
    <w:rsid w:val="00D76B95"/>
    <w:rsid w:val="00D835BB"/>
    <w:rsid w:val="00D873AA"/>
    <w:rsid w:val="00D9298F"/>
    <w:rsid w:val="00D92ED3"/>
    <w:rsid w:val="00D95016"/>
    <w:rsid w:val="00DA6563"/>
    <w:rsid w:val="00DB369A"/>
    <w:rsid w:val="00DB4B17"/>
    <w:rsid w:val="00DC1B33"/>
    <w:rsid w:val="00DC5B1C"/>
    <w:rsid w:val="00DE0D57"/>
    <w:rsid w:val="00DE2B0B"/>
    <w:rsid w:val="00DE5DCF"/>
    <w:rsid w:val="00DE7576"/>
    <w:rsid w:val="00DF1A4F"/>
    <w:rsid w:val="00DF1F09"/>
    <w:rsid w:val="00DF4714"/>
    <w:rsid w:val="00DF77A2"/>
    <w:rsid w:val="00E01B12"/>
    <w:rsid w:val="00E03E83"/>
    <w:rsid w:val="00E04451"/>
    <w:rsid w:val="00E10366"/>
    <w:rsid w:val="00E23567"/>
    <w:rsid w:val="00E278B5"/>
    <w:rsid w:val="00E31433"/>
    <w:rsid w:val="00E33CD1"/>
    <w:rsid w:val="00E341D2"/>
    <w:rsid w:val="00E3595B"/>
    <w:rsid w:val="00E3770D"/>
    <w:rsid w:val="00E42EB1"/>
    <w:rsid w:val="00E437D5"/>
    <w:rsid w:val="00E46EE6"/>
    <w:rsid w:val="00E510A0"/>
    <w:rsid w:val="00E54CA3"/>
    <w:rsid w:val="00E61E05"/>
    <w:rsid w:val="00E632A5"/>
    <w:rsid w:val="00E66FC1"/>
    <w:rsid w:val="00E73C69"/>
    <w:rsid w:val="00E748EE"/>
    <w:rsid w:val="00E81AD3"/>
    <w:rsid w:val="00E86C57"/>
    <w:rsid w:val="00E9037C"/>
    <w:rsid w:val="00E94CCB"/>
    <w:rsid w:val="00EA3D59"/>
    <w:rsid w:val="00EB3D57"/>
    <w:rsid w:val="00ED6583"/>
    <w:rsid w:val="00ED7260"/>
    <w:rsid w:val="00EF44D7"/>
    <w:rsid w:val="00EF5501"/>
    <w:rsid w:val="00F009DC"/>
    <w:rsid w:val="00F01D55"/>
    <w:rsid w:val="00F03F70"/>
    <w:rsid w:val="00F07684"/>
    <w:rsid w:val="00F07B3B"/>
    <w:rsid w:val="00F16192"/>
    <w:rsid w:val="00F2427E"/>
    <w:rsid w:val="00F340E1"/>
    <w:rsid w:val="00F40742"/>
    <w:rsid w:val="00F4234D"/>
    <w:rsid w:val="00F47B52"/>
    <w:rsid w:val="00F50505"/>
    <w:rsid w:val="00F51073"/>
    <w:rsid w:val="00F518C9"/>
    <w:rsid w:val="00F53D57"/>
    <w:rsid w:val="00F6019D"/>
    <w:rsid w:val="00F62E28"/>
    <w:rsid w:val="00F657B7"/>
    <w:rsid w:val="00F66379"/>
    <w:rsid w:val="00F66C14"/>
    <w:rsid w:val="00F71BC5"/>
    <w:rsid w:val="00F739FD"/>
    <w:rsid w:val="00F75839"/>
    <w:rsid w:val="00F764E8"/>
    <w:rsid w:val="00F77ACB"/>
    <w:rsid w:val="00FA0599"/>
    <w:rsid w:val="00FA0E12"/>
    <w:rsid w:val="00FA1892"/>
    <w:rsid w:val="00FA38F1"/>
    <w:rsid w:val="00FB01EB"/>
    <w:rsid w:val="00FB106A"/>
    <w:rsid w:val="00FB6B2E"/>
    <w:rsid w:val="00FE3DE6"/>
    <w:rsid w:val="00FF1C51"/>
    <w:rsid w:val="6F8F1E39"/>
    <w:rsid w:val="72FC4C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5A9F1E-C0F0-4142-A1CB-735C9EA1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uiPriority="0" w:qFormat="1"/>
    <w:lsdException w:name="Note Heading" w:semiHidden="1" w:unhideWhenUsed="1"/>
    <w:lsdException w:name="Body Text 2" w:unhideWhenUsed="1" w:qFormat="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Times New Roman" w:eastAsia="宋体" w:hAnsi="Times New Roman" w:cs="Times New Roman"/>
      <w:kern w:val="2"/>
      <w:sz w:val="28"/>
      <w:szCs w:val="22"/>
    </w:rPr>
  </w:style>
  <w:style w:type="paragraph" w:styleId="1">
    <w:name w:val="heading 1"/>
    <w:basedOn w:val="a2"/>
    <w:next w:val="a2"/>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2"/>
    <w:next w:val="a2"/>
    <w:link w:val="2Char"/>
    <w:qFormat/>
    <w:pPr>
      <w:keepNext/>
      <w:keepLines/>
      <w:numPr>
        <w:ilvl w:val="1"/>
        <w:numId w:val="1"/>
      </w:numPr>
      <w:spacing w:before="260" w:after="260" w:line="416" w:lineRule="auto"/>
      <w:outlineLvl w:val="1"/>
    </w:pPr>
    <w:rPr>
      <w:rFonts w:ascii="Cambria" w:hAnsi="Cambria"/>
      <w:b/>
      <w:bCs/>
      <w:kern w:val="0"/>
      <w:sz w:val="32"/>
      <w:szCs w:val="32"/>
    </w:rPr>
  </w:style>
  <w:style w:type="paragraph" w:styleId="3">
    <w:name w:val="heading 3"/>
    <w:basedOn w:val="a2"/>
    <w:next w:val="a2"/>
    <w:link w:val="3Char"/>
    <w:qFormat/>
    <w:pPr>
      <w:keepNext/>
      <w:keepLines/>
      <w:numPr>
        <w:ilvl w:val="2"/>
        <w:numId w:val="1"/>
      </w:numPr>
      <w:spacing w:before="260" w:after="260" w:line="416" w:lineRule="auto"/>
      <w:outlineLvl w:val="2"/>
    </w:pPr>
    <w:rPr>
      <w:b/>
      <w:bCs/>
      <w:sz w:val="32"/>
      <w:szCs w:val="32"/>
    </w:rPr>
  </w:style>
  <w:style w:type="paragraph" w:styleId="4">
    <w:name w:val="heading 4"/>
    <w:basedOn w:val="a2"/>
    <w:next w:val="a2"/>
    <w:link w:val="4Char"/>
    <w:qFormat/>
    <w:pPr>
      <w:keepNext/>
      <w:keepLines/>
      <w:numPr>
        <w:ilvl w:val="3"/>
        <w:numId w:val="1"/>
      </w:numPr>
      <w:spacing w:before="280" w:after="290" w:line="376" w:lineRule="auto"/>
      <w:outlineLvl w:val="3"/>
    </w:pPr>
    <w:rPr>
      <w:rFonts w:hAnsi="Cambria"/>
      <w:b/>
      <w:bCs/>
      <w:szCs w:val="28"/>
    </w:rPr>
  </w:style>
  <w:style w:type="paragraph" w:styleId="5">
    <w:name w:val="heading 5"/>
    <w:basedOn w:val="a2"/>
    <w:next w:val="a2"/>
    <w:link w:val="5Char"/>
    <w:qFormat/>
    <w:pPr>
      <w:keepNext/>
      <w:keepLines/>
      <w:numPr>
        <w:ilvl w:val="4"/>
        <w:numId w:val="1"/>
      </w:numPr>
      <w:spacing w:before="280" w:after="290" w:line="376" w:lineRule="auto"/>
      <w:outlineLvl w:val="4"/>
    </w:pPr>
    <w:rPr>
      <w:b/>
      <w:bCs/>
      <w:szCs w:val="28"/>
    </w:rPr>
  </w:style>
  <w:style w:type="paragraph" w:styleId="6">
    <w:name w:val="heading 6"/>
    <w:basedOn w:val="a2"/>
    <w:next w:val="a2"/>
    <w:link w:val="6Char"/>
    <w:qFormat/>
    <w:pPr>
      <w:keepNext/>
      <w:keepLines/>
      <w:numPr>
        <w:ilvl w:val="5"/>
        <w:numId w:val="1"/>
      </w:numPr>
      <w:spacing w:before="240" w:after="64" w:line="320" w:lineRule="auto"/>
      <w:outlineLvl w:val="5"/>
    </w:pPr>
    <w:rPr>
      <w:rFonts w:hAnsi="Cambria"/>
      <w:b/>
      <w:bCs/>
      <w:szCs w:val="24"/>
    </w:rPr>
  </w:style>
  <w:style w:type="paragraph" w:styleId="7">
    <w:name w:val="heading 7"/>
    <w:basedOn w:val="a2"/>
    <w:next w:val="a2"/>
    <w:link w:val="7Char"/>
    <w:qFormat/>
    <w:pPr>
      <w:keepNext/>
      <w:keepLines/>
      <w:numPr>
        <w:ilvl w:val="6"/>
        <w:numId w:val="1"/>
      </w:numPr>
      <w:spacing w:before="240" w:after="64" w:line="320" w:lineRule="auto"/>
      <w:outlineLvl w:val="6"/>
    </w:pPr>
    <w:rPr>
      <w:b/>
      <w:bCs/>
      <w:szCs w:val="24"/>
    </w:rPr>
  </w:style>
  <w:style w:type="paragraph" w:styleId="8">
    <w:name w:val="heading 8"/>
    <w:basedOn w:val="a2"/>
    <w:next w:val="a2"/>
    <w:link w:val="8Char"/>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2"/>
    <w:next w:val="a2"/>
    <w:link w:val="9Char"/>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autoRedefine/>
    <w:uiPriority w:val="39"/>
    <w:unhideWhenUsed/>
    <w:qFormat/>
    <w:pPr>
      <w:ind w:left="1680"/>
      <w:jc w:val="left"/>
    </w:pPr>
    <w:rPr>
      <w:rFonts w:asciiTheme="minorHAnsi" w:eastAsiaTheme="minorHAnsi"/>
      <w:sz w:val="18"/>
      <w:szCs w:val="18"/>
    </w:rPr>
  </w:style>
  <w:style w:type="paragraph" w:styleId="a6">
    <w:name w:val="Normal Indent"/>
    <w:basedOn w:val="a2"/>
    <w:link w:val="Char"/>
    <w:qFormat/>
    <w:pPr>
      <w:spacing w:line="360" w:lineRule="auto"/>
      <w:ind w:firstLineChars="200" w:firstLine="200"/>
    </w:pPr>
    <w:rPr>
      <w:sz w:val="24"/>
      <w:szCs w:val="24"/>
    </w:rPr>
  </w:style>
  <w:style w:type="paragraph" w:styleId="a7">
    <w:name w:val="caption"/>
    <w:basedOn w:val="a2"/>
    <w:next w:val="a2"/>
    <w:link w:val="Char0"/>
    <w:uiPriority w:val="35"/>
    <w:unhideWhenUsed/>
    <w:qFormat/>
    <w:pPr>
      <w:spacing w:line="360" w:lineRule="auto"/>
    </w:pPr>
    <w:rPr>
      <w:rFonts w:asciiTheme="majorHAnsi" w:eastAsia="黑体" w:hAnsiTheme="majorHAnsi" w:cstheme="majorBidi"/>
      <w:sz w:val="20"/>
      <w:szCs w:val="20"/>
    </w:rPr>
  </w:style>
  <w:style w:type="paragraph" w:styleId="a8">
    <w:name w:val="List Bullet"/>
    <w:basedOn w:val="a2"/>
    <w:qFormat/>
    <w:pPr>
      <w:tabs>
        <w:tab w:val="left" w:pos="360"/>
        <w:tab w:val="left" w:pos="833"/>
      </w:tabs>
      <w:ind w:left="833" w:hanging="413"/>
      <w:jc w:val="left"/>
    </w:pPr>
    <w:rPr>
      <w:rFonts w:ascii="宋体" w:hAnsi="宋体"/>
      <w:sz w:val="21"/>
      <w:szCs w:val="24"/>
    </w:rPr>
  </w:style>
  <w:style w:type="paragraph" w:styleId="a9">
    <w:name w:val="Document Map"/>
    <w:basedOn w:val="a2"/>
    <w:link w:val="Char1"/>
    <w:uiPriority w:val="99"/>
    <w:unhideWhenUsed/>
    <w:qFormat/>
    <w:rPr>
      <w:rFonts w:ascii="宋体" w:hAnsiTheme="minorHAnsi" w:cstheme="minorBidi"/>
      <w:sz w:val="18"/>
      <w:szCs w:val="18"/>
    </w:rPr>
  </w:style>
  <w:style w:type="paragraph" w:styleId="aa">
    <w:name w:val="annotation text"/>
    <w:basedOn w:val="a2"/>
    <w:link w:val="Char2"/>
    <w:uiPriority w:val="99"/>
    <w:qFormat/>
    <w:pPr>
      <w:jc w:val="left"/>
    </w:pPr>
    <w:rPr>
      <w:rFonts w:ascii="Calibri" w:hAnsi="Calibri"/>
      <w:szCs w:val="24"/>
    </w:rPr>
  </w:style>
  <w:style w:type="paragraph" w:styleId="ab">
    <w:name w:val="Body Text"/>
    <w:basedOn w:val="a2"/>
    <w:link w:val="Char3"/>
    <w:unhideWhenUsed/>
    <w:qFormat/>
    <w:pPr>
      <w:widowControl/>
      <w:adjustRightInd w:val="0"/>
      <w:spacing w:before="100" w:beforeAutospacing="1" w:after="60" w:line="360" w:lineRule="atLeast"/>
      <w:ind w:leftChars="30" w:left="72" w:rightChars="30" w:right="72"/>
      <w:jc w:val="center"/>
      <w:textAlignment w:val="baseline"/>
    </w:pPr>
    <w:rPr>
      <w:rFonts w:eastAsiaTheme="minorEastAsia" w:cstheme="minorBidi"/>
      <w:szCs w:val="21"/>
    </w:rPr>
  </w:style>
  <w:style w:type="paragraph" w:styleId="ac">
    <w:name w:val="Body Text Indent"/>
    <w:basedOn w:val="a2"/>
    <w:link w:val="Char4"/>
    <w:unhideWhenUsed/>
    <w:qFormat/>
    <w:pPr>
      <w:spacing w:after="120" w:line="360" w:lineRule="auto"/>
      <w:ind w:leftChars="200" w:left="420"/>
    </w:pPr>
    <w:rPr>
      <w:rFonts w:ascii="宋体" w:hAnsi="宋体" w:cstheme="minorBidi"/>
      <w:sz w:val="24"/>
    </w:rPr>
  </w:style>
  <w:style w:type="paragraph" w:styleId="51">
    <w:name w:val="toc 5"/>
    <w:basedOn w:val="a2"/>
    <w:next w:val="a2"/>
    <w:autoRedefine/>
    <w:uiPriority w:val="39"/>
    <w:unhideWhenUsed/>
    <w:qFormat/>
    <w:pPr>
      <w:ind w:left="1120"/>
      <w:jc w:val="left"/>
    </w:pPr>
    <w:rPr>
      <w:rFonts w:asciiTheme="minorHAnsi" w:eastAsiaTheme="minorHAnsi"/>
      <w:sz w:val="18"/>
      <w:szCs w:val="18"/>
    </w:rPr>
  </w:style>
  <w:style w:type="paragraph" w:styleId="30">
    <w:name w:val="toc 3"/>
    <w:basedOn w:val="a2"/>
    <w:next w:val="a2"/>
    <w:uiPriority w:val="39"/>
    <w:unhideWhenUsed/>
    <w:qFormat/>
    <w:pPr>
      <w:ind w:left="560"/>
      <w:jc w:val="left"/>
    </w:pPr>
    <w:rPr>
      <w:rFonts w:asciiTheme="minorHAnsi" w:eastAsiaTheme="minorHAnsi"/>
      <w:i/>
      <w:iCs/>
      <w:sz w:val="20"/>
      <w:szCs w:val="20"/>
    </w:rPr>
  </w:style>
  <w:style w:type="paragraph" w:styleId="ad">
    <w:name w:val="Plain Text"/>
    <w:basedOn w:val="a2"/>
    <w:link w:val="Char5"/>
    <w:uiPriority w:val="99"/>
    <w:qFormat/>
    <w:rPr>
      <w:rFonts w:ascii="Calibri" w:hAnsi="Courier New"/>
      <w:sz w:val="21"/>
      <w:szCs w:val="20"/>
      <w:lang w:val="zh-CN"/>
    </w:rPr>
  </w:style>
  <w:style w:type="paragraph" w:styleId="80">
    <w:name w:val="toc 8"/>
    <w:basedOn w:val="a2"/>
    <w:next w:val="a2"/>
    <w:autoRedefine/>
    <w:uiPriority w:val="39"/>
    <w:unhideWhenUsed/>
    <w:qFormat/>
    <w:pPr>
      <w:ind w:left="1960"/>
      <w:jc w:val="left"/>
    </w:pPr>
    <w:rPr>
      <w:rFonts w:asciiTheme="minorHAnsi" w:eastAsiaTheme="minorHAnsi"/>
      <w:sz w:val="18"/>
      <w:szCs w:val="18"/>
    </w:rPr>
  </w:style>
  <w:style w:type="paragraph" w:styleId="ae">
    <w:name w:val="Date"/>
    <w:basedOn w:val="a2"/>
    <w:next w:val="a2"/>
    <w:link w:val="Char6"/>
    <w:uiPriority w:val="99"/>
    <w:semiHidden/>
    <w:unhideWhenUsed/>
    <w:qFormat/>
    <w:pPr>
      <w:ind w:leftChars="2500" w:left="100"/>
    </w:pPr>
  </w:style>
  <w:style w:type="paragraph" w:styleId="20">
    <w:name w:val="Body Text Indent 2"/>
    <w:basedOn w:val="a2"/>
    <w:link w:val="2Char0"/>
    <w:unhideWhenUsed/>
    <w:qFormat/>
    <w:pPr>
      <w:widowControl/>
      <w:spacing w:after="120" w:line="480" w:lineRule="auto"/>
      <w:ind w:leftChars="200" w:left="420"/>
    </w:pPr>
    <w:rPr>
      <w:rFonts w:ascii="宋体" w:hAnsi="宋体"/>
      <w:kern w:val="0"/>
      <w:sz w:val="21"/>
      <w:szCs w:val="21"/>
    </w:rPr>
  </w:style>
  <w:style w:type="paragraph" w:styleId="af">
    <w:name w:val="Balloon Text"/>
    <w:basedOn w:val="a2"/>
    <w:link w:val="Char7"/>
    <w:uiPriority w:val="99"/>
    <w:unhideWhenUsed/>
    <w:qFormat/>
    <w:rPr>
      <w:rFonts w:asciiTheme="minorHAnsi" w:eastAsiaTheme="minorEastAsia" w:hAnsiTheme="minorHAnsi" w:cstheme="minorBidi"/>
      <w:sz w:val="18"/>
      <w:szCs w:val="18"/>
    </w:rPr>
  </w:style>
  <w:style w:type="paragraph" w:styleId="af0">
    <w:name w:val="footer"/>
    <w:basedOn w:val="a2"/>
    <w:link w:val="Char1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1">
    <w:name w:val="header"/>
    <w:basedOn w:val="a2"/>
    <w:link w:val="Char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2"/>
    <w:next w:val="a2"/>
    <w:uiPriority w:val="39"/>
    <w:unhideWhenUsed/>
    <w:qFormat/>
    <w:pPr>
      <w:spacing w:before="120" w:after="120"/>
      <w:jc w:val="left"/>
    </w:pPr>
    <w:rPr>
      <w:rFonts w:asciiTheme="minorHAnsi" w:eastAsiaTheme="minorHAnsi"/>
      <w:b/>
      <w:bCs/>
      <w:caps/>
      <w:sz w:val="20"/>
      <w:szCs w:val="20"/>
    </w:rPr>
  </w:style>
  <w:style w:type="paragraph" w:styleId="40">
    <w:name w:val="toc 4"/>
    <w:basedOn w:val="a2"/>
    <w:next w:val="a2"/>
    <w:autoRedefine/>
    <w:uiPriority w:val="39"/>
    <w:unhideWhenUsed/>
    <w:qFormat/>
    <w:pPr>
      <w:ind w:left="840"/>
      <w:jc w:val="left"/>
    </w:pPr>
    <w:rPr>
      <w:rFonts w:asciiTheme="minorHAnsi" w:eastAsiaTheme="minorHAnsi"/>
      <w:sz w:val="18"/>
      <w:szCs w:val="18"/>
    </w:rPr>
  </w:style>
  <w:style w:type="paragraph" w:styleId="af2">
    <w:name w:val="Subtitle"/>
    <w:basedOn w:val="a2"/>
    <w:next w:val="a2"/>
    <w:link w:val="Char9"/>
    <w:uiPriority w:val="11"/>
    <w:qFormat/>
    <w:pPr>
      <w:spacing w:beforeLines="50" w:after="60" w:line="312" w:lineRule="auto"/>
      <w:ind w:firstLineChars="200" w:firstLine="200"/>
      <w:jc w:val="center"/>
      <w:outlineLvl w:val="1"/>
    </w:pPr>
    <w:rPr>
      <w:rFonts w:ascii="Cambria" w:hAnsi="Cambria"/>
      <w:b/>
      <w:bCs/>
      <w:kern w:val="28"/>
      <w:sz w:val="32"/>
      <w:szCs w:val="32"/>
      <w:lang w:eastAsia="en-US"/>
    </w:rPr>
  </w:style>
  <w:style w:type="paragraph" w:styleId="61">
    <w:name w:val="toc 6"/>
    <w:basedOn w:val="a2"/>
    <w:next w:val="a2"/>
    <w:autoRedefine/>
    <w:uiPriority w:val="39"/>
    <w:unhideWhenUsed/>
    <w:qFormat/>
    <w:pPr>
      <w:ind w:left="1400"/>
      <w:jc w:val="left"/>
    </w:pPr>
    <w:rPr>
      <w:rFonts w:asciiTheme="minorHAnsi" w:eastAsiaTheme="minorHAnsi"/>
      <w:sz w:val="18"/>
      <w:szCs w:val="18"/>
    </w:rPr>
  </w:style>
  <w:style w:type="paragraph" w:styleId="21">
    <w:name w:val="toc 2"/>
    <w:basedOn w:val="a2"/>
    <w:next w:val="a2"/>
    <w:link w:val="2Char1"/>
    <w:uiPriority w:val="39"/>
    <w:unhideWhenUsed/>
    <w:qFormat/>
    <w:pPr>
      <w:ind w:left="280"/>
      <w:jc w:val="left"/>
    </w:pPr>
    <w:rPr>
      <w:rFonts w:asciiTheme="minorHAnsi" w:eastAsiaTheme="minorHAnsi"/>
      <w:smallCaps/>
      <w:sz w:val="20"/>
      <w:szCs w:val="20"/>
    </w:rPr>
  </w:style>
  <w:style w:type="paragraph" w:styleId="90">
    <w:name w:val="toc 9"/>
    <w:basedOn w:val="a2"/>
    <w:next w:val="a2"/>
    <w:autoRedefine/>
    <w:uiPriority w:val="39"/>
    <w:unhideWhenUsed/>
    <w:qFormat/>
    <w:pPr>
      <w:ind w:left="2240"/>
      <w:jc w:val="left"/>
    </w:pPr>
    <w:rPr>
      <w:rFonts w:asciiTheme="minorHAnsi" w:eastAsiaTheme="minorHAnsi"/>
      <w:sz w:val="18"/>
      <w:szCs w:val="18"/>
    </w:rPr>
  </w:style>
  <w:style w:type="paragraph" w:styleId="22">
    <w:name w:val="Body Text 2"/>
    <w:basedOn w:val="a2"/>
    <w:link w:val="2Char2"/>
    <w:uiPriority w:val="99"/>
    <w:unhideWhenUsed/>
    <w:qFormat/>
    <w:pPr>
      <w:spacing w:after="120" w:line="480" w:lineRule="auto"/>
    </w:pPr>
  </w:style>
  <w:style w:type="paragraph" w:styleId="HTML">
    <w:name w:val="HTML Preformatted"/>
    <w:basedOn w:val="a2"/>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3">
    <w:name w:val="Normal (Web)"/>
    <w:basedOn w:val="a2"/>
    <w:link w:val="Char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4">
    <w:name w:val="Title"/>
    <w:basedOn w:val="a2"/>
    <w:next w:val="a2"/>
    <w:link w:val="Charb"/>
    <w:uiPriority w:val="10"/>
    <w:qFormat/>
    <w:pPr>
      <w:spacing w:before="240" w:after="60" w:line="360" w:lineRule="auto"/>
      <w:jc w:val="center"/>
      <w:outlineLvl w:val="0"/>
    </w:pPr>
    <w:rPr>
      <w:rFonts w:asciiTheme="majorHAnsi" w:hAnsiTheme="majorHAnsi" w:cstheme="majorBidi"/>
      <w:b/>
      <w:bCs/>
      <w:sz w:val="32"/>
      <w:szCs w:val="32"/>
    </w:rPr>
  </w:style>
  <w:style w:type="paragraph" w:styleId="af5">
    <w:name w:val="annotation subject"/>
    <w:basedOn w:val="aa"/>
    <w:next w:val="aa"/>
    <w:link w:val="Charc"/>
    <w:uiPriority w:val="99"/>
    <w:unhideWhenUsed/>
    <w:qFormat/>
    <w:rPr>
      <w:rFonts w:ascii="Times New Roman" w:hAnsi="Times New Roman"/>
      <w:b/>
      <w:bCs/>
      <w:szCs w:val="22"/>
    </w:rPr>
  </w:style>
  <w:style w:type="paragraph" w:styleId="af6">
    <w:name w:val="Body Text First Indent"/>
    <w:basedOn w:val="ab"/>
    <w:link w:val="Chard"/>
    <w:uiPriority w:val="99"/>
    <w:semiHidden/>
    <w:unhideWhenUsed/>
    <w:qFormat/>
    <w:pPr>
      <w:widowControl w:val="0"/>
      <w:adjustRightInd/>
      <w:spacing w:before="0" w:beforeAutospacing="0" w:after="120" w:line="360" w:lineRule="auto"/>
      <w:ind w:leftChars="0" w:left="0" w:rightChars="0" w:right="0" w:firstLineChars="100" w:firstLine="420"/>
      <w:jc w:val="both"/>
      <w:textAlignment w:val="auto"/>
    </w:pPr>
    <w:rPr>
      <w:rFonts w:asciiTheme="minorHAnsi" w:eastAsia="宋体" w:hAnsiTheme="minorHAnsi"/>
      <w:sz w:val="24"/>
    </w:rPr>
  </w:style>
  <w:style w:type="paragraph" w:styleId="23">
    <w:name w:val="Body Text First Indent 2"/>
    <w:basedOn w:val="ac"/>
    <w:link w:val="2Char3"/>
    <w:autoRedefine/>
    <w:qFormat/>
    <w:pPr>
      <w:widowControl/>
      <w:tabs>
        <w:tab w:val="left" w:pos="0"/>
        <w:tab w:val="left" w:pos="420"/>
      </w:tabs>
      <w:spacing w:after="0"/>
      <w:ind w:leftChars="0" w:left="0"/>
    </w:pPr>
    <w:rPr>
      <w:rFonts w:cs="宋体"/>
      <w:szCs w:val="24"/>
    </w:rPr>
  </w:style>
  <w:style w:type="table" w:styleId="af7">
    <w:name w:val="Table Grid"/>
    <w:basedOn w:val="a4"/>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3"/>
    <w:uiPriority w:val="22"/>
    <w:qFormat/>
    <w:rPr>
      <w:b/>
    </w:rPr>
  </w:style>
  <w:style w:type="character" w:styleId="af9">
    <w:name w:val="page number"/>
    <w:basedOn w:val="a3"/>
    <w:uiPriority w:val="99"/>
    <w:unhideWhenUsed/>
    <w:qFormat/>
  </w:style>
  <w:style w:type="character" w:styleId="afa">
    <w:name w:val="FollowedHyperlink"/>
    <w:basedOn w:val="a3"/>
    <w:uiPriority w:val="99"/>
    <w:unhideWhenUsed/>
    <w:qFormat/>
    <w:rPr>
      <w:color w:val="954F72" w:themeColor="followedHyperlink"/>
      <w:u w:val="single"/>
    </w:rPr>
  </w:style>
  <w:style w:type="character" w:styleId="afb">
    <w:name w:val="Emphasis"/>
    <w:basedOn w:val="a3"/>
    <w:uiPriority w:val="20"/>
    <w:qFormat/>
    <w:rPr>
      <w:i/>
      <w:iCs/>
    </w:rPr>
  </w:style>
  <w:style w:type="character" w:styleId="afc">
    <w:name w:val="Hyperlink"/>
    <w:uiPriority w:val="99"/>
    <w:unhideWhenUsed/>
    <w:qFormat/>
    <w:rPr>
      <w:color w:val="0000FF"/>
      <w:u w:val="single"/>
    </w:rPr>
  </w:style>
  <w:style w:type="character" w:styleId="afd">
    <w:name w:val="annotation reference"/>
    <w:basedOn w:val="a3"/>
    <w:uiPriority w:val="99"/>
    <w:unhideWhenUsed/>
    <w:qFormat/>
    <w:rPr>
      <w:sz w:val="21"/>
      <w:szCs w:val="21"/>
    </w:rPr>
  </w:style>
  <w:style w:type="character" w:customStyle="1" w:styleId="1Char">
    <w:name w:val="标题 1 Char"/>
    <w:basedOn w:val="a3"/>
    <w:link w:val="1"/>
    <w:qFormat/>
    <w:rPr>
      <w:rFonts w:ascii="Times New Roman" w:eastAsia="宋体" w:hAnsi="Times New Roman" w:cs="Times New Roman"/>
      <w:b/>
      <w:bCs/>
      <w:kern w:val="44"/>
      <w:sz w:val="44"/>
      <w:szCs w:val="44"/>
    </w:rPr>
  </w:style>
  <w:style w:type="character" w:customStyle="1" w:styleId="2Char">
    <w:name w:val="标题 2 Char"/>
    <w:basedOn w:val="a3"/>
    <w:link w:val="2"/>
    <w:qFormat/>
    <w:rPr>
      <w:rFonts w:ascii="Cambria" w:eastAsia="宋体" w:hAnsi="Cambria" w:cs="Times New Roman"/>
      <w:b/>
      <w:bCs/>
      <w:kern w:val="0"/>
      <w:sz w:val="32"/>
      <w:szCs w:val="32"/>
    </w:rPr>
  </w:style>
  <w:style w:type="character" w:customStyle="1" w:styleId="3Char">
    <w:name w:val="标题 3 Char"/>
    <w:basedOn w:val="a3"/>
    <w:link w:val="3"/>
    <w:qFormat/>
    <w:rPr>
      <w:rFonts w:ascii="Times New Roman" w:eastAsia="宋体" w:hAnsi="Times New Roman" w:cs="Times New Roman"/>
      <w:b/>
      <w:bCs/>
      <w:sz w:val="32"/>
      <w:szCs w:val="32"/>
    </w:rPr>
  </w:style>
  <w:style w:type="character" w:customStyle="1" w:styleId="4Char">
    <w:name w:val="标题 4 Char"/>
    <w:basedOn w:val="a3"/>
    <w:link w:val="4"/>
    <w:qFormat/>
    <w:rPr>
      <w:rFonts w:ascii="Times New Roman" w:eastAsia="宋体" w:hAnsi="Cambria" w:cs="Times New Roman"/>
      <w:b/>
      <w:bCs/>
      <w:sz w:val="28"/>
      <w:szCs w:val="28"/>
    </w:rPr>
  </w:style>
  <w:style w:type="character" w:customStyle="1" w:styleId="5Char">
    <w:name w:val="标题 5 Char"/>
    <w:basedOn w:val="a3"/>
    <w:link w:val="5"/>
    <w:qFormat/>
    <w:rPr>
      <w:rFonts w:ascii="Times New Roman" w:eastAsia="宋体" w:hAnsi="Times New Roman" w:cs="Times New Roman"/>
      <w:b/>
      <w:bCs/>
      <w:sz w:val="28"/>
      <w:szCs w:val="28"/>
    </w:rPr>
  </w:style>
  <w:style w:type="character" w:customStyle="1" w:styleId="6Char">
    <w:name w:val="标题 6 Char"/>
    <w:basedOn w:val="a3"/>
    <w:link w:val="6"/>
    <w:qFormat/>
    <w:rPr>
      <w:rFonts w:ascii="Times New Roman" w:eastAsia="宋体" w:hAnsi="Cambria" w:cs="Times New Roman"/>
      <w:b/>
      <w:bCs/>
      <w:sz w:val="28"/>
    </w:rPr>
  </w:style>
  <w:style w:type="character" w:customStyle="1" w:styleId="7Char">
    <w:name w:val="标题 7 Char"/>
    <w:basedOn w:val="a3"/>
    <w:link w:val="7"/>
    <w:qFormat/>
    <w:rPr>
      <w:rFonts w:ascii="Times New Roman" w:eastAsia="宋体" w:hAnsi="Times New Roman" w:cs="Times New Roman"/>
      <w:b/>
      <w:bCs/>
      <w:sz w:val="28"/>
    </w:rPr>
  </w:style>
  <w:style w:type="character" w:customStyle="1" w:styleId="Char20">
    <w:name w:val="列出段落 Char2"/>
    <w:link w:val="afe"/>
    <w:uiPriority w:val="34"/>
    <w:qFormat/>
    <w:rPr>
      <w:rFonts w:ascii="Times New Roman" w:eastAsia="宋体" w:hAnsi="Times New Roman" w:cs="Times New Roman"/>
    </w:rPr>
  </w:style>
  <w:style w:type="paragraph" w:styleId="afe">
    <w:name w:val="List Paragraph"/>
    <w:basedOn w:val="a2"/>
    <w:link w:val="Char20"/>
    <w:uiPriority w:val="34"/>
    <w:qFormat/>
    <w:pPr>
      <w:ind w:firstLineChars="200" w:firstLine="420"/>
    </w:pPr>
    <w:rPr>
      <w:szCs w:val="24"/>
    </w:rPr>
  </w:style>
  <w:style w:type="character" w:customStyle="1" w:styleId="Char10">
    <w:name w:val="页脚 Char1"/>
    <w:link w:val="af0"/>
    <w:uiPriority w:val="99"/>
    <w:qFormat/>
    <w:rPr>
      <w:sz w:val="18"/>
      <w:szCs w:val="18"/>
    </w:rPr>
  </w:style>
  <w:style w:type="character" w:customStyle="1" w:styleId="Char7">
    <w:name w:val="批注框文本 Char"/>
    <w:link w:val="af"/>
    <w:uiPriority w:val="99"/>
    <w:qFormat/>
    <w:rPr>
      <w:sz w:val="18"/>
      <w:szCs w:val="18"/>
    </w:rPr>
  </w:style>
  <w:style w:type="character" w:customStyle="1" w:styleId="Char1">
    <w:name w:val="文档结构图 Char"/>
    <w:link w:val="a9"/>
    <w:uiPriority w:val="99"/>
    <w:qFormat/>
    <w:rPr>
      <w:rFonts w:ascii="宋体" w:eastAsia="宋体"/>
      <w:sz w:val="18"/>
      <w:szCs w:val="18"/>
    </w:rPr>
  </w:style>
  <w:style w:type="character" w:customStyle="1" w:styleId="Char3">
    <w:name w:val="正文文本 Char"/>
    <w:link w:val="ab"/>
    <w:qFormat/>
    <w:rPr>
      <w:rFonts w:ascii="Times New Roman" w:hAnsi="Times New Roman"/>
      <w:szCs w:val="21"/>
    </w:rPr>
  </w:style>
  <w:style w:type="character" w:customStyle="1" w:styleId="font01">
    <w:name w:val="font01"/>
    <w:qFormat/>
    <w:rPr>
      <w:rFonts w:ascii="宋体" w:eastAsia="宋体" w:hAnsi="宋体" w:cs="宋体" w:hint="eastAsia"/>
      <w:b/>
      <w:color w:val="000000"/>
      <w:sz w:val="24"/>
      <w:szCs w:val="24"/>
      <w:u w:val="none"/>
    </w:rPr>
  </w:style>
  <w:style w:type="character" w:customStyle="1" w:styleId="Char">
    <w:name w:val="正文缩进 Char"/>
    <w:link w:val="a6"/>
    <w:qFormat/>
    <w:rPr>
      <w:rFonts w:ascii="Times New Roman" w:eastAsia="宋体" w:hAnsi="Times New Roman" w:cs="Times New Roman"/>
      <w:sz w:val="24"/>
    </w:rPr>
  </w:style>
  <w:style w:type="character" w:customStyle="1" w:styleId="font51">
    <w:name w:val="font51"/>
    <w:qFormat/>
    <w:rPr>
      <w:rFonts w:ascii="宋体" w:eastAsia="宋体" w:hAnsi="宋体" w:cs="宋体" w:hint="eastAsia"/>
      <w:b/>
      <w:color w:val="000000"/>
      <w:sz w:val="24"/>
      <w:szCs w:val="24"/>
      <w:u w:val="none"/>
    </w:rPr>
  </w:style>
  <w:style w:type="character" w:customStyle="1" w:styleId="font21">
    <w:name w:val="font21"/>
    <w:qFormat/>
    <w:rPr>
      <w:rFonts w:ascii="宋体" w:eastAsia="宋体" w:hAnsi="宋体" w:cs="宋体" w:hint="eastAsia"/>
      <w:color w:val="000000"/>
      <w:sz w:val="24"/>
      <w:szCs w:val="24"/>
      <w:u w:val="none"/>
    </w:rPr>
  </w:style>
  <w:style w:type="character" w:customStyle="1" w:styleId="Char8">
    <w:name w:val="页眉 Char"/>
    <w:link w:val="af1"/>
    <w:uiPriority w:val="99"/>
    <w:qFormat/>
    <w:rPr>
      <w:sz w:val="18"/>
      <w:szCs w:val="18"/>
    </w:rPr>
  </w:style>
  <w:style w:type="character" w:customStyle="1" w:styleId="Char2">
    <w:name w:val="批注文字 Char"/>
    <w:link w:val="aa"/>
    <w:uiPriority w:val="99"/>
    <w:qFormat/>
    <w:rPr>
      <w:rFonts w:ascii="Calibri" w:eastAsia="宋体" w:hAnsi="Calibri" w:cs="Times New Roman"/>
    </w:rPr>
  </w:style>
  <w:style w:type="character" w:customStyle="1" w:styleId="11">
    <w:name w:val="正文文本 字符1"/>
    <w:basedOn w:val="a3"/>
    <w:uiPriority w:val="99"/>
    <w:semiHidden/>
    <w:qFormat/>
    <w:rPr>
      <w:rFonts w:ascii="Times New Roman" w:eastAsia="宋体" w:hAnsi="Times New Roman" w:cs="Times New Roman"/>
      <w:szCs w:val="22"/>
    </w:rPr>
  </w:style>
  <w:style w:type="character" w:customStyle="1" w:styleId="12">
    <w:name w:val="批注框文本 字符1"/>
    <w:basedOn w:val="a3"/>
    <w:uiPriority w:val="99"/>
    <w:semiHidden/>
    <w:qFormat/>
    <w:rPr>
      <w:rFonts w:ascii="宋体" w:eastAsia="宋体" w:hAnsi="Times New Roman" w:cs="Times New Roman"/>
      <w:sz w:val="18"/>
      <w:szCs w:val="18"/>
    </w:rPr>
  </w:style>
  <w:style w:type="character" w:customStyle="1" w:styleId="13">
    <w:name w:val="页眉 字符1"/>
    <w:basedOn w:val="a3"/>
    <w:uiPriority w:val="99"/>
    <w:semiHidden/>
    <w:qFormat/>
    <w:rPr>
      <w:rFonts w:ascii="Times New Roman" w:eastAsia="宋体" w:hAnsi="Times New Roman" w:cs="Times New Roman"/>
      <w:sz w:val="18"/>
      <w:szCs w:val="18"/>
    </w:rPr>
  </w:style>
  <w:style w:type="character" w:customStyle="1" w:styleId="14">
    <w:name w:val="批注文字 字符1"/>
    <w:basedOn w:val="a3"/>
    <w:uiPriority w:val="99"/>
    <w:qFormat/>
    <w:rPr>
      <w:rFonts w:ascii="Times New Roman" w:eastAsia="宋体" w:hAnsi="Times New Roman" w:cs="Times New Roman"/>
      <w:szCs w:val="22"/>
    </w:rPr>
  </w:style>
  <w:style w:type="character" w:customStyle="1" w:styleId="15">
    <w:name w:val="文档结构图 字符1"/>
    <w:basedOn w:val="a3"/>
    <w:uiPriority w:val="99"/>
    <w:semiHidden/>
    <w:qFormat/>
    <w:rPr>
      <w:rFonts w:ascii="Apple Color Emoji" w:eastAsia="宋体" w:hAnsi="Apple Color Emoji" w:cs="Times New Roman"/>
      <w:sz w:val="26"/>
      <w:szCs w:val="26"/>
    </w:rPr>
  </w:style>
  <w:style w:type="character" w:customStyle="1" w:styleId="16">
    <w:name w:val="页脚 字符1"/>
    <w:basedOn w:val="a3"/>
    <w:qFormat/>
    <w:rPr>
      <w:rFonts w:ascii="Times New Roman" w:eastAsia="宋体" w:hAnsi="Times New Roman" w:cs="Times New Roman"/>
      <w:sz w:val="18"/>
      <w:szCs w:val="18"/>
    </w:rPr>
  </w:style>
  <w:style w:type="paragraph" w:customStyle="1" w:styleId="msolistparagraph0">
    <w:name w:val="msolistparagraph"/>
    <w:basedOn w:val="a2"/>
    <w:qFormat/>
    <w:pPr>
      <w:ind w:firstLineChars="200" w:firstLine="420"/>
    </w:pPr>
    <w:rPr>
      <w:kern w:val="0"/>
      <w:sz w:val="20"/>
      <w:szCs w:val="24"/>
    </w:rPr>
  </w:style>
  <w:style w:type="paragraph" w:customStyle="1" w:styleId="17">
    <w:name w:val="列出段落1"/>
    <w:basedOn w:val="a2"/>
    <w:uiPriority w:val="34"/>
    <w:qFormat/>
    <w:pPr>
      <w:ind w:firstLineChars="200" w:firstLine="200"/>
    </w:pPr>
    <w:rPr>
      <w:szCs w:val="21"/>
    </w:rPr>
  </w:style>
  <w:style w:type="paragraph" w:customStyle="1" w:styleId="0">
    <w:name w:val="正文_0"/>
    <w:qFormat/>
    <w:pPr>
      <w:widowControl w:val="0"/>
      <w:jc w:val="both"/>
    </w:pPr>
    <w:rPr>
      <w:rFonts w:ascii="Times New Roman" w:eastAsia="宋体" w:hAnsi="Times New Roman" w:cs="Times New Roman"/>
      <w:kern w:val="2"/>
      <w:sz w:val="21"/>
      <w:szCs w:val="24"/>
    </w:rPr>
  </w:style>
  <w:style w:type="paragraph" w:customStyle="1" w:styleId="TOC1">
    <w:name w:val="TOC 标题1"/>
    <w:basedOn w:val="1"/>
    <w:next w:val="a2"/>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4">
    <w:name w:val="列出段落2"/>
    <w:basedOn w:val="a2"/>
    <w:uiPriority w:val="99"/>
    <w:qFormat/>
    <w:pPr>
      <w:ind w:firstLineChars="200" w:firstLine="420"/>
      <w:jc w:val="center"/>
    </w:pPr>
    <w:rPr>
      <w:rFonts w:ascii="Calibri" w:hAnsi="Calibri"/>
    </w:rPr>
  </w:style>
  <w:style w:type="paragraph" w:customStyle="1" w:styleId="18">
    <w:name w:val="修订1"/>
    <w:hidden/>
    <w:uiPriority w:val="99"/>
    <w:qFormat/>
    <w:rPr>
      <w:rFonts w:ascii="Times New Roman" w:eastAsia="宋体" w:hAnsi="Times New Roman" w:cs="Times New Roman"/>
      <w:kern w:val="2"/>
      <w:sz w:val="21"/>
      <w:szCs w:val="22"/>
    </w:rPr>
  </w:style>
  <w:style w:type="character" w:customStyle="1" w:styleId="8Char">
    <w:name w:val="标题 8 Char"/>
    <w:basedOn w:val="a3"/>
    <w:link w:val="8"/>
    <w:qFormat/>
    <w:rPr>
      <w:rFonts w:asciiTheme="majorHAnsi" w:eastAsiaTheme="majorEastAsia" w:hAnsiTheme="majorHAnsi" w:cstheme="majorBidi"/>
      <w:sz w:val="24"/>
    </w:rPr>
  </w:style>
  <w:style w:type="character" w:customStyle="1" w:styleId="9Char">
    <w:name w:val="标题 9 Char"/>
    <w:basedOn w:val="a3"/>
    <w:link w:val="9"/>
    <w:qFormat/>
    <w:rPr>
      <w:rFonts w:asciiTheme="majorHAnsi" w:eastAsiaTheme="majorEastAsia" w:hAnsiTheme="majorHAnsi" w:cstheme="majorBidi"/>
      <w:sz w:val="28"/>
      <w:szCs w:val="21"/>
    </w:rPr>
  </w:style>
  <w:style w:type="character" w:customStyle="1" w:styleId="Charc">
    <w:name w:val="批注主题 Char"/>
    <w:basedOn w:val="Char2"/>
    <w:link w:val="af5"/>
    <w:uiPriority w:val="99"/>
    <w:qFormat/>
    <w:rPr>
      <w:rFonts w:ascii="Times New Roman" w:eastAsia="宋体" w:hAnsi="Times New Roman" w:cs="Times New Roman"/>
      <w:b/>
      <w:bCs/>
      <w:sz w:val="28"/>
      <w:szCs w:val="22"/>
    </w:rPr>
  </w:style>
  <w:style w:type="character" w:customStyle="1" w:styleId="2Char2">
    <w:name w:val="正文文本 2 Char"/>
    <w:basedOn w:val="a3"/>
    <w:link w:val="22"/>
    <w:uiPriority w:val="99"/>
    <w:qFormat/>
    <w:rPr>
      <w:rFonts w:ascii="Times New Roman" w:eastAsia="宋体" w:hAnsi="Times New Roman" w:cs="Times New Roman"/>
      <w:sz w:val="28"/>
      <w:szCs w:val="22"/>
    </w:rPr>
  </w:style>
  <w:style w:type="paragraph" w:customStyle="1" w:styleId="aff">
    <w:name w:val="表格文字"/>
    <w:basedOn w:val="a2"/>
    <w:qFormat/>
    <w:pPr>
      <w:spacing w:before="25" w:after="25" w:line="440" w:lineRule="exact"/>
      <w:ind w:firstLineChars="200" w:firstLine="880"/>
      <w:jc w:val="left"/>
    </w:pPr>
    <w:rPr>
      <w:bCs/>
      <w:spacing w:val="10"/>
      <w:kern w:val="0"/>
      <w:sz w:val="24"/>
      <w:szCs w:val="20"/>
    </w:rPr>
  </w:style>
  <w:style w:type="character" w:customStyle="1" w:styleId="Char5">
    <w:name w:val="纯文本 Char"/>
    <w:basedOn w:val="a3"/>
    <w:link w:val="ad"/>
    <w:uiPriority w:val="99"/>
    <w:qFormat/>
    <w:rPr>
      <w:rFonts w:ascii="Calibri" w:eastAsia="宋体" w:hAnsi="Courier New" w:cs="Times New Roman"/>
      <w:szCs w:val="20"/>
      <w:lang w:val="zh-CN"/>
    </w:rPr>
  </w:style>
  <w:style w:type="character" w:customStyle="1" w:styleId="Char9">
    <w:name w:val="副标题 Char"/>
    <w:basedOn w:val="a3"/>
    <w:link w:val="af2"/>
    <w:uiPriority w:val="11"/>
    <w:qFormat/>
    <w:rPr>
      <w:rFonts w:ascii="Cambria" w:eastAsia="宋体" w:hAnsi="Cambria" w:cs="Times New Roman"/>
      <w:b/>
      <w:bCs/>
      <w:kern w:val="28"/>
      <w:sz w:val="32"/>
      <w:szCs w:val="32"/>
      <w:lang w:eastAsia="en-US"/>
    </w:rPr>
  </w:style>
  <w:style w:type="character" w:customStyle="1" w:styleId="HTMLChar">
    <w:name w:val="HTML 预设格式 Char"/>
    <w:basedOn w:val="a3"/>
    <w:link w:val="HTML"/>
    <w:uiPriority w:val="99"/>
    <w:qFormat/>
    <w:rPr>
      <w:rFonts w:ascii="宋体" w:eastAsia="宋体" w:hAnsi="宋体" w:cs="Times New Roman"/>
      <w:kern w:val="0"/>
      <w:sz w:val="24"/>
    </w:rPr>
  </w:style>
  <w:style w:type="character" w:customStyle="1" w:styleId="Char11">
    <w:name w:val="批注文字 Char1"/>
    <w:qFormat/>
  </w:style>
  <w:style w:type="paragraph" w:customStyle="1" w:styleId="TOC11">
    <w:name w:val="TOC 标题11"/>
    <w:basedOn w:val="1"/>
    <w:next w:val="a2"/>
    <w:uiPriority w:val="39"/>
    <w:qFormat/>
    <w:pPr>
      <w:pageBreakBefore/>
      <w:widowControl/>
      <w:numPr>
        <w:numId w:val="2"/>
      </w:numPr>
      <w:spacing w:before="240" w:after="120" w:line="276" w:lineRule="auto"/>
      <w:ind w:left="3680" w:hanging="425"/>
      <w:jc w:val="left"/>
      <w:outlineLvl w:val="9"/>
    </w:pPr>
    <w:rPr>
      <w:rFonts w:ascii="Cambria" w:hAnsi="Cambria"/>
      <w:kern w:val="0"/>
      <w:sz w:val="28"/>
      <w:szCs w:val="28"/>
    </w:rPr>
  </w:style>
  <w:style w:type="paragraph" w:customStyle="1" w:styleId="Char50">
    <w:name w:val="Char5"/>
    <w:basedOn w:val="a2"/>
    <w:qFormat/>
    <w:rPr>
      <w:rFonts w:ascii="宋体" w:hAnsi="宋体"/>
      <w:b/>
      <w:sz w:val="30"/>
      <w:szCs w:val="30"/>
    </w:rPr>
  </w:style>
  <w:style w:type="paragraph" w:customStyle="1" w:styleId="19">
    <w:name w:val="列表段落1"/>
    <w:basedOn w:val="a2"/>
    <w:qFormat/>
    <w:pPr>
      <w:ind w:firstLineChars="200" w:firstLine="420"/>
    </w:pPr>
    <w:rPr>
      <w:kern w:val="0"/>
      <w:sz w:val="21"/>
      <w:szCs w:val="20"/>
    </w:rPr>
  </w:style>
  <w:style w:type="character" w:customStyle="1" w:styleId="1a">
    <w:name w:val="已访问的超链接1"/>
    <w:qFormat/>
    <w:rPr>
      <w:color w:val="800080"/>
      <w:u w:val="single"/>
    </w:rPr>
  </w:style>
  <w:style w:type="character" w:customStyle="1" w:styleId="2Char4">
    <w:name w:val="正文（首行缩进2字符） Char"/>
    <w:link w:val="25"/>
    <w:qFormat/>
    <w:rPr>
      <w:sz w:val="24"/>
    </w:rPr>
  </w:style>
  <w:style w:type="paragraph" w:customStyle="1" w:styleId="25">
    <w:name w:val="正文（首行缩进2字符）"/>
    <w:basedOn w:val="a2"/>
    <w:link w:val="2Char4"/>
    <w:qFormat/>
    <w:pPr>
      <w:spacing w:line="360" w:lineRule="auto"/>
      <w:ind w:firstLineChars="200" w:firstLine="480"/>
    </w:pPr>
    <w:rPr>
      <w:rFonts w:asciiTheme="minorHAnsi" w:eastAsiaTheme="minorEastAsia" w:hAnsiTheme="minorHAnsi" w:cstheme="minorBidi"/>
      <w:sz w:val="24"/>
      <w:szCs w:val="24"/>
    </w:rPr>
  </w:style>
  <w:style w:type="character" w:customStyle="1" w:styleId="Char12">
    <w:name w:val="段落 Char1"/>
    <w:link w:val="aff0"/>
    <w:qFormat/>
    <w:rPr>
      <w:rFonts w:eastAsia="仿宋_GB2312"/>
      <w:sz w:val="24"/>
    </w:rPr>
  </w:style>
  <w:style w:type="paragraph" w:customStyle="1" w:styleId="aff0">
    <w:name w:val="段落"/>
    <w:link w:val="Char12"/>
    <w:qFormat/>
    <w:pPr>
      <w:adjustRightInd w:val="0"/>
      <w:snapToGrid w:val="0"/>
      <w:spacing w:before="120" w:after="120" w:line="360" w:lineRule="auto"/>
      <w:ind w:firstLineChars="200" w:firstLine="480"/>
      <w:jc w:val="both"/>
    </w:pPr>
    <w:rPr>
      <w:rFonts w:eastAsia="仿宋_GB2312"/>
      <w:kern w:val="2"/>
      <w:sz w:val="24"/>
      <w:szCs w:val="24"/>
    </w:rPr>
  </w:style>
  <w:style w:type="character" w:customStyle="1" w:styleId="Chare">
    <w:name w:val="正文（安华金和） Char"/>
    <w:link w:val="aff1"/>
    <w:qFormat/>
    <w:rPr>
      <w:rFonts w:ascii="Arial" w:hAnsi="Arial"/>
      <w:szCs w:val="21"/>
    </w:rPr>
  </w:style>
  <w:style w:type="paragraph" w:customStyle="1" w:styleId="aff1">
    <w:name w:val="正文（安华金和）"/>
    <w:link w:val="Chare"/>
    <w:qFormat/>
    <w:pPr>
      <w:widowControl w:val="0"/>
      <w:spacing w:line="360" w:lineRule="auto"/>
      <w:ind w:firstLine="200"/>
    </w:pPr>
    <w:rPr>
      <w:rFonts w:ascii="Arial" w:hAnsi="Arial"/>
      <w:kern w:val="2"/>
      <w:sz w:val="21"/>
      <w:szCs w:val="21"/>
    </w:rPr>
  </w:style>
  <w:style w:type="paragraph" w:customStyle="1" w:styleId="a0">
    <w:name w:val="插图标注（安华金和）"/>
    <w:next w:val="a2"/>
    <w:qFormat/>
    <w:pPr>
      <w:numPr>
        <w:ilvl w:val="6"/>
        <w:numId w:val="3"/>
      </w:numPr>
      <w:spacing w:after="156"/>
      <w:jc w:val="center"/>
    </w:pPr>
    <w:rPr>
      <w:rFonts w:ascii="Arial" w:eastAsia="宋体" w:hAnsi="Arial" w:cs="Arial"/>
      <w:sz w:val="21"/>
      <w:szCs w:val="21"/>
    </w:rPr>
  </w:style>
  <w:style w:type="paragraph" w:customStyle="1" w:styleId="2DBSec">
    <w:name w:val="标题 2（DBSec）"/>
    <w:basedOn w:val="2"/>
    <w:next w:val="a2"/>
    <w:qFormat/>
    <w:pPr>
      <w:numPr>
        <w:numId w:val="3"/>
      </w:numPr>
      <w:spacing w:line="415" w:lineRule="auto"/>
      <w:ind w:leftChars="200" w:left="794"/>
      <w:jc w:val="left"/>
    </w:pPr>
    <w:rPr>
      <w:rFonts w:ascii="Arial" w:eastAsia="黑体" w:hAnsi="Arial"/>
      <w:bCs w:val="0"/>
      <w:kern w:val="2"/>
      <w:lang w:val="zh-CN"/>
    </w:rPr>
  </w:style>
  <w:style w:type="paragraph" w:customStyle="1" w:styleId="Default">
    <w:name w:val="Default"/>
    <w:qFormat/>
    <w:pPr>
      <w:widowControl w:val="0"/>
      <w:autoSpaceDE w:val="0"/>
      <w:autoSpaceDN w:val="0"/>
      <w:adjustRightInd w:val="0"/>
    </w:pPr>
    <w:rPr>
      <w:rFonts w:ascii="微软雅黑" w:eastAsia="微软雅黑" w:hAnsi="Times New Roman" w:cs="微软雅黑"/>
      <w:color w:val="000000"/>
      <w:sz w:val="24"/>
      <w:szCs w:val="24"/>
    </w:rPr>
  </w:style>
  <w:style w:type="paragraph" w:customStyle="1" w:styleId="Style27">
    <w:name w:val="_Style 27"/>
    <w:basedOn w:val="a2"/>
    <w:next w:val="19"/>
    <w:uiPriority w:val="34"/>
    <w:qFormat/>
    <w:pPr>
      <w:widowControl/>
      <w:spacing w:line="240" w:lineRule="atLeast"/>
      <w:ind w:firstLineChars="200" w:firstLine="420"/>
    </w:pPr>
    <w:rPr>
      <w:rFonts w:ascii="Arial" w:hAnsi="Arial"/>
      <w:kern w:val="0"/>
      <w:sz w:val="21"/>
      <w:szCs w:val="21"/>
    </w:rPr>
  </w:style>
  <w:style w:type="paragraph" w:customStyle="1" w:styleId="60">
    <w:name w:val="标题 6（有编号）（安华金和）"/>
    <w:basedOn w:val="a2"/>
    <w:next w:val="a2"/>
    <w:qFormat/>
    <w:pPr>
      <w:keepNext/>
      <w:keepLines/>
      <w:numPr>
        <w:ilvl w:val="5"/>
        <w:numId w:val="3"/>
      </w:numPr>
      <w:spacing w:before="240" w:after="64" w:line="319" w:lineRule="auto"/>
      <w:ind w:left="0"/>
      <w:jc w:val="left"/>
      <w:outlineLvl w:val="5"/>
    </w:pPr>
    <w:rPr>
      <w:rFonts w:ascii="Arial" w:eastAsia="黑体" w:hAnsi="Arial"/>
      <w:b/>
      <w:kern w:val="0"/>
      <w:sz w:val="21"/>
      <w:szCs w:val="24"/>
    </w:rPr>
  </w:style>
  <w:style w:type="paragraph" w:customStyle="1" w:styleId="4DBSec">
    <w:name w:val="标题 4（DBSec）"/>
    <w:basedOn w:val="4"/>
    <w:next w:val="a2"/>
    <w:qFormat/>
    <w:pPr>
      <w:widowControl/>
      <w:numPr>
        <w:numId w:val="3"/>
      </w:numPr>
      <w:spacing w:after="156"/>
      <w:ind w:leftChars="200" w:left="200"/>
      <w:jc w:val="left"/>
    </w:pPr>
    <w:rPr>
      <w:rFonts w:ascii="Arial" w:eastAsia="黑体" w:hAnsi="Arial"/>
      <w:bCs w:val="0"/>
      <w:kern w:val="0"/>
      <w:lang w:val="zh-CN"/>
    </w:rPr>
  </w:style>
  <w:style w:type="paragraph" w:customStyle="1" w:styleId="3DBSec">
    <w:name w:val="标题 3（DBSec）"/>
    <w:basedOn w:val="3"/>
    <w:next w:val="a2"/>
    <w:qFormat/>
    <w:pPr>
      <w:numPr>
        <w:numId w:val="3"/>
      </w:numPr>
      <w:tabs>
        <w:tab w:val="left" w:pos="960"/>
      </w:tabs>
      <w:spacing w:line="415" w:lineRule="auto"/>
      <w:ind w:leftChars="200" w:left="200"/>
      <w:jc w:val="left"/>
    </w:pPr>
    <w:rPr>
      <w:rFonts w:ascii="Arial" w:eastAsia="黑体" w:hAnsi="Arial"/>
      <w:bCs w:val="0"/>
      <w:kern w:val="0"/>
      <w:sz w:val="30"/>
      <w:szCs w:val="30"/>
      <w:lang w:val="zh-CN"/>
    </w:rPr>
  </w:style>
  <w:style w:type="paragraph" w:customStyle="1" w:styleId="1DBSec">
    <w:name w:val="标题 1（DBSec）"/>
    <w:basedOn w:val="1"/>
    <w:next w:val="a2"/>
    <w:qFormat/>
    <w:pPr>
      <w:pageBreakBefore/>
      <w:numPr>
        <w:numId w:val="3"/>
      </w:numPr>
      <w:pBdr>
        <w:bottom w:val="single" w:sz="48" w:space="1" w:color="auto"/>
      </w:pBdr>
      <w:spacing w:before="600" w:line="576" w:lineRule="auto"/>
      <w:ind w:leftChars="200" w:left="200"/>
      <w:jc w:val="left"/>
    </w:pPr>
    <w:rPr>
      <w:rFonts w:ascii="Arial" w:eastAsia="黑体" w:hAnsi="Arial"/>
    </w:rPr>
  </w:style>
  <w:style w:type="paragraph" w:customStyle="1" w:styleId="-11">
    <w:name w:val="彩色列表 - 着色 11"/>
    <w:basedOn w:val="a2"/>
    <w:link w:val="-1"/>
    <w:uiPriority w:val="34"/>
    <w:qFormat/>
    <w:pPr>
      <w:spacing w:line="360" w:lineRule="auto"/>
      <w:ind w:firstLineChars="200" w:firstLine="420"/>
    </w:pPr>
    <w:rPr>
      <w:rFonts w:ascii="Arial" w:hAnsi="Arial"/>
      <w:sz w:val="21"/>
      <w:szCs w:val="21"/>
    </w:rPr>
  </w:style>
  <w:style w:type="paragraph" w:customStyle="1" w:styleId="a1">
    <w:name w:val="表格标注（安华金和）"/>
    <w:basedOn w:val="a0"/>
    <w:next w:val="a2"/>
    <w:qFormat/>
    <w:pPr>
      <w:numPr>
        <w:ilvl w:val="7"/>
      </w:numPr>
    </w:pPr>
  </w:style>
  <w:style w:type="paragraph" w:customStyle="1" w:styleId="50">
    <w:name w:val="标题 5（有编号）（安华金和）"/>
    <w:basedOn w:val="a2"/>
    <w:next w:val="a2"/>
    <w:qFormat/>
    <w:pPr>
      <w:keepNext/>
      <w:keepLines/>
      <w:numPr>
        <w:ilvl w:val="4"/>
        <w:numId w:val="3"/>
      </w:numPr>
      <w:spacing w:before="280" w:after="156" w:line="377" w:lineRule="auto"/>
      <w:ind w:left="0"/>
      <w:jc w:val="left"/>
      <w:outlineLvl w:val="4"/>
    </w:pPr>
    <w:rPr>
      <w:rFonts w:ascii="Arial" w:eastAsia="黑体" w:hAnsi="Arial"/>
      <w:b/>
      <w:kern w:val="0"/>
      <w:sz w:val="24"/>
      <w:szCs w:val="28"/>
    </w:rPr>
  </w:style>
  <w:style w:type="paragraph" w:customStyle="1" w:styleId="ListParagraph11">
    <w:name w:val="List Paragraph11"/>
    <w:basedOn w:val="a2"/>
    <w:next w:val="a2"/>
    <w:uiPriority w:val="34"/>
    <w:qFormat/>
    <w:pPr>
      <w:spacing w:line="360" w:lineRule="auto"/>
      <w:ind w:firstLineChars="200" w:firstLine="420"/>
    </w:pPr>
    <w:rPr>
      <w:rFonts w:ascii="Verdana" w:hAnsi="Verdana"/>
      <w:color w:val="000000"/>
      <w:sz w:val="20"/>
      <w:szCs w:val="20"/>
    </w:rPr>
  </w:style>
  <w:style w:type="paragraph" w:customStyle="1" w:styleId="150">
    <w:name w:val="15"/>
    <w:basedOn w:val="a2"/>
    <w:qFormat/>
    <w:pPr>
      <w:widowControl/>
      <w:spacing w:before="100" w:beforeAutospacing="1" w:after="100" w:afterAutospacing="1"/>
      <w:jc w:val="left"/>
    </w:pPr>
    <w:rPr>
      <w:rFonts w:ascii="宋体" w:hAnsi="宋体" w:cs="宋体"/>
      <w:kern w:val="0"/>
      <w:sz w:val="24"/>
      <w:szCs w:val="24"/>
    </w:rPr>
  </w:style>
  <w:style w:type="paragraph" w:customStyle="1" w:styleId="contentfont">
    <w:name w:val="contentfont"/>
    <w:basedOn w:val="a2"/>
    <w:qFormat/>
    <w:pPr>
      <w:widowControl/>
      <w:spacing w:before="100" w:beforeAutospacing="1" w:after="100" w:afterAutospacing="1"/>
      <w:jc w:val="left"/>
    </w:pPr>
    <w:rPr>
      <w:rFonts w:ascii="宋体" w:hAnsi="宋体" w:cs="宋体"/>
      <w:kern w:val="0"/>
      <w:sz w:val="24"/>
      <w:szCs w:val="24"/>
    </w:rPr>
  </w:style>
  <w:style w:type="character" w:customStyle="1" w:styleId="1b">
    <w:name w:val="未处理的提及1"/>
    <w:basedOn w:val="a3"/>
    <w:uiPriority w:val="99"/>
    <w:unhideWhenUsed/>
    <w:qFormat/>
    <w:rPr>
      <w:color w:val="605E5C"/>
      <w:shd w:val="clear" w:color="auto" w:fill="E1DFDD"/>
    </w:rPr>
  </w:style>
  <w:style w:type="paragraph" w:customStyle="1" w:styleId="110">
    <w:name w:val="修订11"/>
    <w:hidden/>
    <w:uiPriority w:val="99"/>
    <w:semiHidden/>
    <w:qFormat/>
    <w:rPr>
      <w:rFonts w:ascii="Times New Roman" w:eastAsia="宋体" w:hAnsi="Times New Roman" w:cs="Times New Roman"/>
      <w:kern w:val="2"/>
      <w:sz w:val="21"/>
      <w:szCs w:val="24"/>
    </w:rPr>
  </w:style>
  <w:style w:type="character" w:customStyle="1" w:styleId="26">
    <w:name w:val="未处理的提及2"/>
    <w:basedOn w:val="a3"/>
    <w:uiPriority w:val="99"/>
    <w:unhideWhenUsed/>
    <w:qFormat/>
    <w:rPr>
      <w:color w:val="605E5C"/>
      <w:shd w:val="clear" w:color="auto" w:fill="E1DFDD"/>
    </w:rPr>
  </w:style>
  <w:style w:type="paragraph" w:customStyle="1" w:styleId="paragraph">
    <w:name w:val="paragraph"/>
    <w:basedOn w:val="a2"/>
    <w:qFormat/>
    <w:pPr>
      <w:widowControl/>
      <w:spacing w:before="100" w:beforeAutospacing="1" w:after="100" w:afterAutospacing="1"/>
      <w:jc w:val="left"/>
    </w:pPr>
    <w:rPr>
      <w:rFonts w:ascii="宋体" w:hAnsi="宋体" w:cs="宋体"/>
      <w:kern w:val="0"/>
      <w:sz w:val="24"/>
      <w:szCs w:val="24"/>
    </w:rPr>
  </w:style>
  <w:style w:type="character" w:customStyle="1" w:styleId="31">
    <w:name w:val="未处理的提及3"/>
    <w:basedOn w:val="a3"/>
    <w:uiPriority w:val="99"/>
    <w:unhideWhenUsed/>
    <w:qFormat/>
    <w:rPr>
      <w:color w:val="605E5C"/>
      <w:shd w:val="clear" w:color="auto" w:fill="E1DFDD"/>
    </w:rPr>
  </w:style>
  <w:style w:type="character" w:customStyle="1" w:styleId="Char6">
    <w:name w:val="日期 Char"/>
    <w:basedOn w:val="a3"/>
    <w:link w:val="ae"/>
    <w:uiPriority w:val="99"/>
    <w:semiHidden/>
    <w:qFormat/>
    <w:rPr>
      <w:rFonts w:ascii="Times New Roman" w:eastAsia="宋体" w:hAnsi="Times New Roman" w:cs="Times New Roman"/>
      <w:sz w:val="28"/>
      <w:szCs w:val="22"/>
    </w:rPr>
  </w:style>
  <w:style w:type="paragraph" w:customStyle="1" w:styleId="aff2">
    <w:name w:val="_正文"/>
    <w:basedOn w:val="a2"/>
    <w:qFormat/>
    <w:pPr>
      <w:spacing w:line="360" w:lineRule="auto"/>
      <w:ind w:firstLineChars="200" w:firstLine="200"/>
    </w:pPr>
    <w:rPr>
      <w:rFonts w:ascii="Calibri" w:hAnsi="Calibri"/>
      <w:sz w:val="24"/>
      <w:szCs w:val="21"/>
    </w:rPr>
  </w:style>
  <w:style w:type="character" w:customStyle="1" w:styleId="Char4">
    <w:name w:val="正文文本缩进 Char"/>
    <w:basedOn w:val="a3"/>
    <w:link w:val="ac"/>
    <w:qFormat/>
    <w:rPr>
      <w:rFonts w:ascii="宋体" w:eastAsia="宋体" w:hAnsi="宋体"/>
      <w:sz w:val="24"/>
      <w:szCs w:val="22"/>
    </w:rPr>
  </w:style>
  <w:style w:type="character" w:customStyle="1" w:styleId="2Char3">
    <w:name w:val="正文首行缩进 2 Char"/>
    <w:basedOn w:val="Char4"/>
    <w:link w:val="23"/>
    <w:qFormat/>
    <w:rPr>
      <w:rFonts w:ascii="宋体" w:eastAsia="宋体" w:hAnsi="宋体" w:cs="宋体"/>
      <w:sz w:val="24"/>
      <w:szCs w:val="22"/>
    </w:rPr>
  </w:style>
  <w:style w:type="character" w:customStyle="1" w:styleId="nfh-iplocation">
    <w:name w:val="nfh-iplocation"/>
    <w:basedOn w:val="a3"/>
    <w:qFormat/>
  </w:style>
  <w:style w:type="character" w:customStyle="1" w:styleId="2Char0">
    <w:name w:val="正文文本缩进 2 Char"/>
    <w:basedOn w:val="a3"/>
    <w:link w:val="20"/>
    <w:qFormat/>
    <w:rPr>
      <w:rFonts w:ascii="宋体" w:eastAsia="宋体" w:hAnsi="宋体" w:cs="Times New Roman"/>
      <w:kern w:val="0"/>
      <w:szCs w:val="21"/>
    </w:rPr>
  </w:style>
  <w:style w:type="paragraph" w:customStyle="1" w:styleId="1PIM1SectionHeadh1l11H1H11H12H111H13H1121st">
    <w:name w:val="样式 标题 1PIM 1Section Headh1l11H1H11H12H111H13H1121st ..."/>
    <w:basedOn w:val="1"/>
    <w:semiHidden/>
    <w:qFormat/>
    <w:pPr>
      <w:keepNext w:val="0"/>
      <w:keepLines w:val="0"/>
      <w:pageBreakBefore/>
      <w:widowControl/>
      <w:numPr>
        <w:numId w:val="4"/>
      </w:numPr>
      <w:spacing w:beforeLines="50" w:afterLines="200" w:line="360" w:lineRule="auto"/>
      <w:ind w:rightChars="100" w:right="100"/>
    </w:pPr>
    <w:rPr>
      <w:rFonts w:ascii="黑体" w:hAnsi="黑体" w:cs="宋体"/>
      <w:szCs w:val="20"/>
    </w:rPr>
  </w:style>
  <w:style w:type="paragraph" w:customStyle="1" w:styleId="G3">
    <w:name w:val="G_标题3"/>
    <w:basedOn w:val="3"/>
    <w:next w:val="a2"/>
    <w:qFormat/>
    <w:pPr>
      <w:numPr>
        <w:ilvl w:val="0"/>
        <w:numId w:val="0"/>
      </w:numPr>
      <w:spacing w:beforeLines="50" w:afterLines="50" w:line="360" w:lineRule="auto"/>
      <w:textAlignment w:val="baseline"/>
    </w:pPr>
    <w:rPr>
      <w:rFonts w:ascii="宋体" w:hAnsi="宋体"/>
      <w:sz w:val="28"/>
      <w:szCs w:val="28"/>
    </w:rPr>
  </w:style>
  <w:style w:type="paragraph" w:customStyle="1" w:styleId="G4">
    <w:name w:val="G_标题4"/>
    <w:basedOn w:val="4"/>
    <w:next w:val="a2"/>
    <w:qFormat/>
    <w:pPr>
      <w:numPr>
        <w:ilvl w:val="0"/>
        <w:numId w:val="0"/>
      </w:numPr>
      <w:spacing w:beforeLines="50" w:afterLines="50" w:line="360" w:lineRule="auto"/>
      <w:textAlignment w:val="baseline"/>
    </w:pPr>
    <w:rPr>
      <w:rFonts w:ascii="宋体" w:hAnsi="宋体" w:cs="宋体"/>
      <w:szCs w:val="24"/>
    </w:rPr>
  </w:style>
  <w:style w:type="paragraph" w:customStyle="1" w:styleId="1c">
    <w:name w:val="正文1"/>
    <w:basedOn w:val="a2"/>
    <w:link w:val="1d"/>
    <w:qFormat/>
    <w:pPr>
      <w:widowControl/>
    </w:pPr>
    <w:rPr>
      <w:rFonts w:ascii="宋体" w:hAnsi="宋体"/>
      <w:kern w:val="0"/>
      <w:sz w:val="21"/>
      <w:szCs w:val="21"/>
    </w:rPr>
  </w:style>
  <w:style w:type="character" w:customStyle="1" w:styleId="1d">
    <w:name w:val="正文1 字符"/>
    <w:basedOn w:val="a3"/>
    <w:link w:val="1c"/>
    <w:qFormat/>
    <w:rPr>
      <w:rFonts w:ascii="宋体" w:eastAsia="宋体" w:hAnsi="宋体" w:cs="Times New Roman"/>
      <w:kern w:val="0"/>
      <w:szCs w:val="21"/>
    </w:rPr>
  </w:style>
  <w:style w:type="paragraph" w:customStyle="1" w:styleId="pf0">
    <w:name w:val="pf0"/>
    <w:basedOn w:val="a2"/>
    <w:qFormat/>
    <w:pPr>
      <w:widowControl/>
      <w:spacing w:before="100" w:beforeAutospacing="1" w:after="100" w:afterAutospacing="1"/>
    </w:pPr>
    <w:rPr>
      <w:rFonts w:ascii="宋体" w:hAnsi="宋体" w:cs="宋体"/>
      <w:kern w:val="0"/>
      <w:sz w:val="24"/>
      <w:szCs w:val="24"/>
    </w:rPr>
  </w:style>
  <w:style w:type="character" w:customStyle="1" w:styleId="cf01">
    <w:name w:val="cf01"/>
    <w:basedOn w:val="a3"/>
    <w:qFormat/>
    <w:rPr>
      <w:rFonts w:ascii="Microsoft YaHei UI" w:eastAsia="Microsoft YaHei UI" w:hAnsi="Microsoft YaHei UI" w:hint="eastAsia"/>
      <w:sz w:val="18"/>
      <w:szCs w:val="18"/>
    </w:rPr>
  </w:style>
  <w:style w:type="paragraph" w:customStyle="1" w:styleId="152">
    <w:name w:val="样式 样式 正文首行缩进 + 行距: 1.5 倍行距 + 首行缩进:  2 字符"/>
    <w:basedOn w:val="a2"/>
    <w:qFormat/>
    <w:pPr>
      <w:spacing w:after="120" w:line="360" w:lineRule="auto"/>
      <w:ind w:firstLine="420"/>
    </w:pPr>
    <w:rPr>
      <w:rFonts w:ascii="宋体" w:hAnsi="宋体" w:cs="宋体"/>
      <w:kern w:val="0"/>
      <w:sz w:val="24"/>
      <w:szCs w:val="20"/>
    </w:rPr>
  </w:style>
  <w:style w:type="character" w:customStyle="1" w:styleId="-1">
    <w:name w:val="彩色列表 - 着色 1 字符"/>
    <w:link w:val="-11"/>
    <w:uiPriority w:val="34"/>
    <w:qFormat/>
    <w:rPr>
      <w:rFonts w:ascii="Arial" w:eastAsia="宋体" w:hAnsi="Arial" w:cs="Times New Roman"/>
      <w:szCs w:val="21"/>
    </w:rPr>
  </w:style>
  <w:style w:type="character" w:customStyle="1" w:styleId="Charf">
    <w:name w:val="页脚 Char"/>
    <w:uiPriority w:val="99"/>
    <w:qFormat/>
    <w:rPr>
      <w:kern w:val="2"/>
      <w:sz w:val="18"/>
      <w:szCs w:val="18"/>
    </w:rPr>
  </w:style>
  <w:style w:type="paragraph" w:customStyle="1" w:styleId="aff3">
    <w:name w:val="图注"/>
    <w:basedOn w:val="a2"/>
    <w:link w:val="aff4"/>
    <w:qFormat/>
    <w:pPr>
      <w:spacing w:line="360" w:lineRule="auto"/>
      <w:jc w:val="center"/>
    </w:pPr>
    <w:rPr>
      <w:rFonts w:ascii="宋体" w:eastAsia="FangSong" w:hAnsi="宋体" w:cstheme="minorBidi"/>
      <w:sz w:val="24"/>
      <w:szCs w:val="21"/>
    </w:rPr>
  </w:style>
  <w:style w:type="character" w:customStyle="1" w:styleId="aff4">
    <w:name w:val="图注 字符"/>
    <w:link w:val="aff3"/>
    <w:qFormat/>
    <w:rPr>
      <w:rFonts w:ascii="宋体" w:eastAsia="FangSong" w:hAnsi="宋体"/>
      <w:sz w:val="24"/>
      <w:szCs w:val="21"/>
    </w:rPr>
  </w:style>
  <w:style w:type="character" w:customStyle="1" w:styleId="Char21">
    <w:name w:val="纯文本 Char2"/>
    <w:basedOn w:val="a3"/>
    <w:uiPriority w:val="99"/>
    <w:qFormat/>
    <w:rPr>
      <w:rFonts w:ascii="宋体" w:eastAsia="宋体" w:hAnsi="Courier New" w:cs="Courier New" w:hint="eastAsia"/>
      <w:kern w:val="2"/>
      <w:sz w:val="21"/>
      <w:szCs w:val="21"/>
    </w:rPr>
  </w:style>
  <w:style w:type="character" w:customStyle="1" w:styleId="Charf0">
    <w:name w:val="标准正文格式 Char"/>
    <w:link w:val="aff5"/>
    <w:autoRedefine/>
    <w:qFormat/>
    <w:rPr>
      <w:rFonts w:ascii="宋体" w:eastAsia="仿宋_GB2312" w:hAnsi="Times New Roman" w:cs="宋体"/>
      <w:color w:val="000000"/>
      <w:kern w:val="0"/>
      <w:sz w:val="24"/>
      <w:szCs w:val="20"/>
    </w:rPr>
  </w:style>
  <w:style w:type="paragraph" w:customStyle="1" w:styleId="aff5">
    <w:name w:val="标准正文格式"/>
    <w:basedOn w:val="a2"/>
    <w:link w:val="Charf0"/>
    <w:qFormat/>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2Char1">
    <w:name w:val="目录 2 Char"/>
    <w:basedOn w:val="a3"/>
    <w:link w:val="21"/>
    <w:uiPriority w:val="39"/>
    <w:qFormat/>
    <w:rPr>
      <w:rFonts w:eastAsiaTheme="minorHAnsi" w:hAnsi="Times New Roman" w:cs="Times New Roman"/>
      <w:smallCaps/>
      <w:sz w:val="20"/>
      <w:szCs w:val="20"/>
    </w:rPr>
  </w:style>
  <w:style w:type="paragraph" w:customStyle="1" w:styleId="Aff6">
    <w:name w:val="正文 A"/>
    <w:qFormat/>
    <w:pPr>
      <w:spacing w:line="360" w:lineRule="auto"/>
      <w:ind w:firstLine="880"/>
    </w:pPr>
    <w:rPr>
      <w:rFonts w:ascii="Calibri" w:eastAsia="Calibri" w:hAnsi="Calibri" w:cs="Calibri"/>
      <w:color w:val="000000"/>
      <w:sz w:val="21"/>
      <w:szCs w:val="21"/>
      <w:u w:color="000000"/>
    </w:rPr>
  </w:style>
  <w:style w:type="character" w:customStyle="1" w:styleId="Char0">
    <w:name w:val="题注 Char"/>
    <w:link w:val="a7"/>
    <w:uiPriority w:val="35"/>
    <w:qFormat/>
    <w:rPr>
      <w:rFonts w:asciiTheme="majorHAnsi" w:eastAsia="黑体" w:hAnsiTheme="majorHAnsi" w:cstheme="majorBidi"/>
      <w:sz w:val="20"/>
      <w:szCs w:val="20"/>
    </w:rPr>
  </w:style>
  <w:style w:type="paragraph" w:styleId="aff7">
    <w:name w:val="Quote"/>
    <w:basedOn w:val="a2"/>
    <w:next w:val="a2"/>
    <w:link w:val="Charf1"/>
    <w:uiPriority w:val="29"/>
    <w:qFormat/>
    <w:pPr>
      <w:spacing w:before="200" w:after="160" w:line="360" w:lineRule="auto"/>
      <w:ind w:left="864" w:right="864"/>
      <w:jc w:val="center"/>
    </w:pPr>
    <w:rPr>
      <w:rFonts w:ascii="宋体" w:hAnsi="宋体" w:cstheme="minorBidi"/>
      <w:i/>
      <w:iCs/>
      <w:color w:val="404040" w:themeColor="text1" w:themeTint="BF"/>
      <w:sz w:val="24"/>
    </w:rPr>
  </w:style>
  <w:style w:type="character" w:customStyle="1" w:styleId="Charf1">
    <w:name w:val="引用 Char"/>
    <w:basedOn w:val="a3"/>
    <w:link w:val="aff7"/>
    <w:uiPriority w:val="29"/>
    <w:qFormat/>
    <w:rPr>
      <w:rFonts w:ascii="宋体" w:eastAsia="宋体" w:hAnsi="宋体"/>
      <w:i/>
      <w:iCs/>
      <w:color w:val="404040" w:themeColor="text1" w:themeTint="BF"/>
      <w:sz w:val="24"/>
      <w:szCs w:val="22"/>
    </w:rPr>
  </w:style>
  <w:style w:type="character" w:customStyle="1" w:styleId="1e">
    <w:name w:val="引用 字符1"/>
    <w:basedOn w:val="a3"/>
    <w:uiPriority w:val="29"/>
    <w:qFormat/>
    <w:rPr>
      <w:rFonts w:ascii="Times New Roman" w:hAnsi="Times New Roman"/>
      <w:i/>
      <w:iCs/>
      <w:color w:val="000000" w:themeColor="text1"/>
      <w:sz w:val="24"/>
    </w:rPr>
  </w:style>
  <w:style w:type="paragraph" w:styleId="aff8">
    <w:name w:val="Intense Quote"/>
    <w:basedOn w:val="a2"/>
    <w:next w:val="a2"/>
    <w:link w:val="Charf2"/>
    <w:uiPriority w:val="30"/>
    <w:qFormat/>
    <w:pPr>
      <w:pBdr>
        <w:top w:val="single" w:sz="4" w:space="10" w:color="4472C4" w:themeColor="accent1"/>
        <w:bottom w:val="single" w:sz="4" w:space="10" w:color="4472C4" w:themeColor="accent1"/>
      </w:pBdr>
      <w:spacing w:before="360" w:after="360" w:line="360" w:lineRule="auto"/>
      <w:ind w:left="864" w:right="864"/>
      <w:jc w:val="center"/>
    </w:pPr>
    <w:rPr>
      <w:rFonts w:ascii="宋体" w:hAnsi="宋体" w:cstheme="minorBidi"/>
      <w:i/>
      <w:iCs/>
      <w:color w:val="4472C4" w:themeColor="accent1"/>
      <w:sz w:val="24"/>
    </w:rPr>
  </w:style>
  <w:style w:type="character" w:customStyle="1" w:styleId="Charf2">
    <w:name w:val="明显引用 Char"/>
    <w:basedOn w:val="a3"/>
    <w:link w:val="aff8"/>
    <w:uiPriority w:val="30"/>
    <w:qFormat/>
    <w:rPr>
      <w:rFonts w:ascii="宋体" w:eastAsia="宋体" w:hAnsi="宋体"/>
      <w:i/>
      <w:iCs/>
      <w:color w:val="4472C4" w:themeColor="accent1"/>
      <w:sz w:val="24"/>
      <w:szCs w:val="22"/>
    </w:rPr>
  </w:style>
  <w:style w:type="character" w:customStyle="1" w:styleId="1f">
    <w:name w:val="明显引用 字符1"/>
    <w:basedOn w:val="a3"/>
    <w:uiPriority w:val="30"/>
    <w:qFormat/>
    <w:rPr>
      <w:rFonts w:ascii="Times New Roman" w:hAnsi="Times New Roman"/>
      <w:b/>
      <w:bCs/>
      <w:i/>
      <w:iCs/>
      <w:color w:val="4472C4" w:themeColor="accent1"/>
      <w:sz w:val="24"/>
    </w:rPr>
  </w:style>
  <w:style w:type="character" w:customStyle="1" w:styleId="1f0">
    <w:name w:val="不明显强调1"/>
    <w:basedOn w:val="a3"/>
    <w:uiPriority w:val="19"/>
    <w:qFormat/>
    <w:rPr>
      <w:i/>
      <w:iCs/>
      <w:color w:val="404040" w:themeColor="text1" w:themeTint="BF"/>
    </w:rPr>
  </w:style>
  <w:style w:type="character" w:customStyle="1" w:styleId="1f1">
    <w:name w:val="明显强调1"/>
    <w:basedOn w:val="a3"/>
    <w:uiPriority w:val="21"/>
    <w:qFormat/>
    <w:rPr>
      <w:i/>
      <w:iCs/>
      <w:color w:val="4472C4" w:themeColor="accent1"/>
    </w:rPr>
  </w:style>
  <w:style w:type="character" w:customStyle="1" w:styleId="1f2">
    <w:name w:val="不明显参考1"/>
    <w:basedOn w:val="a3"/>
    <w:uiPriority w:val="31"/>
    <w:qFormat/>
    <w:rPr>
      <w:smallCaps/>
      <w:color w:val="595959" w:themeColor="text1" w:themeTint="A6"/>
    </w:rPr>
  </w:style>
  <w:style w:type="character" w:customStyle="1" w:styleId="1f3">
    <w:name w:val="明显参考1"/>
    <w:basedOn w:val="a3"/>
    <w:uiPriority w:val="32"/>
    <w:qFormat/>
    <w:rPr>
      <w:b/>
      <w:bCs/>
      <w:smallCaps/>
      <w:color w:val="4472C4" w:themeColor="accent1"/>
      <w:spacing w:val="5"/>
    </w:rPr>
  </w:style>
  <w:style w:type="character" w:customStyle="1" w:styleId="1f4">
    <w:name w:val="书籍标题1"/>
    <w:basedOn w:val="a3"/>
    <w:uiPriority w:val="33"/>
    <w:qFormat/>
    <w:rPr>
      <w:b/>
      <w:bCs/>
      <w:i/>
      <w:iCs/>
      <w:spacing w:val="5"/>
    </w:rPr>
  </w:style>
  <w:style w:type="paragraph" w:customStyle="1" w:styleId="aff9">
    <w:name w:val="正文 表格"/>
    <w:basedOn w:val="a2"/>
    <w:next w:val="a2"/>
    <w:qFormat/>
    <w:pPr>
      <w:spacing w:line="360" w:lineRule="auto"/>
      <w:jc w:val="center"/>
    </w:pPr>
    <w:rPr>
      <w:rFonts w:ascii="宋体" w:hAnsi="宋体" w:cstheme="minorBidi"/>
      <w:sz w:val="24"/>
    </w:rPr>
  </w:style>
  <w:style w:type="paragraph" w:customStyle="1" w:styleId="27">
    <w:name w:val="正文缩进2字符"/>
    <w:basedOn w:val="a2"/>
    <w:qFormat/>
    <w:pPr>
      <w:spacing w:line="360" w:lineRule="auto"/>
      <w:ind w:firstLineChars="200" w:firstLine="200"/>
    </w:pPr>
    <w:rPr>
      <w:rFonts w:ascii="宋体" w:hAnsi="宋体" w:cstheme="minorBidi"/>
      <w:sz w:val="24"/>
    </w:rPr>
  </w:style>
  <w:style w:type="paragraph" w:customStyle="1" w:styleId="affa">
    <w:name w:val="*正文"/>
    <w:basedOn w:val="a2"/>
    <w:qFormat/>
    <w:pPr>
      <w:widowControl/>
      <w:spacing w:line="360" w:lineRule="auto"/>
      <w:ind w:firstLineChars="200" w:firstLine="200"/>
      <w:jc w:val="left"/>
    </w:pPr>
    <w:rPr>
      <w:rFonts w:ascii="仿宋_GB2312" w:eastAsia="仿宋_GB2312" w:hAnsi="宋体"/>
      <w:kern w:val="0"/>
      <w:szCs w:val="28"/>
    </w:rPr>
  </w:style>
  <w:style w:type="paragraph" w:customStyle="1" w:styleId="affb">
    <w:name w:val="!正文"/>
    <w:basedOn w:val="a2"/>
    <w:qFormat/>
    <w:pPr>
      <w:spacing w:line="360" w:lineRule="auto"/>
      <w:ind w:firstLineChars="200" w:firstLine="480"/>
    </w:pPr>
    <w:rPr>
      <w:rFonts w:ascii="宋体" w:hAnsi="宋体" w:cs="Calibri"/>
      <w:sz w:val="24"/>
      <w:szCs w:val="21"/>
    </w:rPr>
  </w:style>
  <w:style w:type="paragraph" w:customStyle="1" w:styleId="1f5">
    <w:name w:val="无间隔1"/>
    <w:uiPriority w:val="1"/>
    <w:qFormat/>
    <w:pPr>
      <w:widowControl w:val="0"/>
      <w:jc w:val="center"/>
    </w:pPr>
    <w:rPr>
      <w:rFonts w:ascii="Times New Roman" w:eastAsia="宋体" w:hAnsi="Times New Roman" w:cs="黑体"/>
      <w:kern w:val="2"/>
      <w:sz w:val="24"/>
      <w:szCs w:val="21"/>
    </w:rPr>
  </w:style>
  <w:style w:type="paragraph" w:customStyle="1" w:styleId="msonormal0">
    <w:name w:val="msonormal"/>
    <w:basedOn w:val="a2"/>
    <w:qFormat/>
    <w:pPr>
      <w:widowControl/>
      <w:spacing w:before="100" w:beforeAutospacing="1" w:after="100" w:afterAutospacing="1"/>
      <w:jc w:val="left"/>
    </w:pPr>
    <w:rPr>
      <w:rFonts w:ascii="宋体" w:eastAsia="FangSong" w:hAnsi="宋体" w:cs="宋体"/>
      <w:kern w:val="0"/>
      <w:sz w:val="24"/>
      <w:szCs w:val="24"/>
    </w:rPr>
  </w:style>
  <w:style w:type="paragraph" w:customStyle="1" w:styleId="41">
    <w:name w:val="正文样式仿宋4号"/>
    <w:basedOn w:val="a2"/>
    <w:autoRedefine/>
    <w:qFormat/>
    <w:pPr>
      <w:spacing w:line="360" w:lineRule="auto"/>
      <w:ind w:firstLineChars="200" w:firstLine="560"/>
    </w:pPr>
    <w:rPr>
      <w:rFonts w:ascii="仿宋_GB2312" w:eastAsia="仿宋_GB2312" w:hAnsiTheme="minorHAnsi" w:cstheme="minorBidi"/>
      <w:szCs w:val="28"/>
    </w:rPr>
  </w:style>
  <w:style w:type="character" w:customStyle="1" w:styleId="Charb">
    <w:name w:val="标题 Char"/>
    <w:basedOn w:val="a3"/>
    <w:link w:val="af4"/>
    <w:uiPriority w:val="10"/>
    <w:qFormat/>
    <w:rPr>
      <w:rFonts w:asciiTheme="majorHAnsi" w:eastAsia="宋体" w:hAnsiTheme="majorHAnsi" w:cstheme="majorBidi"/>
      <w:b/>
      <w:bCs/>
      <w:sz w:val="32"/>
      <w:szCs w:val="32"/>
    </w:rPr>
  </w:style>
  <w:style w:type="paragraph" w:styleId="affc">
    <w:name w:val="No Spacing"/>
    <w:link w:val="Charf3"/>
    <w:uiPriority w:val="1"/>
    <w:qFormat/>
    <w:pPr>
      <w:widowControl w:val="0"/>
      <w:jc w:val="both"/>
    </w:pPr>
    <w:rPr>
      <w:rFonts w:ascii="宋体" w:eastAsia="宋体" w:hAnsi="宋体"/>
      <w:kern w:val="2"/>
      <w:sz w:val="24"/>
      <w:szCs w:val="22"/>
    </w:rPr>
  </w:style>
  <w:style w:type="paragraph" w:customStyle="1" w:styleId="affd">
    <w:name w:val="图片"/>
    <w:basedOn w:val="a2"/>
    <w:link w:val="Charf4"/>
    <w:qFormat/>
    <w:pPr>
      <w:spacing w:before="81" w:after="81" w:line="360" w:lineRule="auto"/>
      <w:jc w:val="center"/>
    </w:pPr>
    <w:rPr>
      <w:rFonts w:ascii="宋体" w:eastAsiaTheme="minorEastAsia" w:hAnsi="宋体" w:cstheme="minorBidi"/>
      <w:sz w:val="24"/>
    </w:rPr>
  </w:style>
  <w:style w:type="character" w:customStyle="1" w:styleId="Charf4">
    <w:name w:val="图片 Char"/>
    <w:basedOn w:val="a3"/>
    <w:link w:val="affd"/>
    <w:qFormat/>
    <w:rPr>
      <w:rFonts w:ascii="宋体" w:hAnsi="宋体"/>
      <w:sz w:val="24"/>
      <w:szCs w:val="22"/>
    </w:rPr>
  </w:style>
  <w:style w:type="paragraph" w:customStyle="1" w:styleId="100">
    <w:name w:val="正文_10"/>
    <w:qFormat/>
    <w:pPr>
      <w:widowControl w:val="0"/>
      <w:jc w:val="both"/>
    </w:pPr>
    <w:rPr>
      <w:rFonts w:ascii="Times New Roman" w:eastAsia="宋体" w:hAnsi="Times New Roman" w:cs="Times New Roman"/>
      <w:kern w:val="2"/>
      <w:sz w:val="21"/>
      <w:szCs w:val="24"/>
    </w:rPr>
  </w:style>
  <w:style w:type="paragraph" w:customStyle="1" w:styleId="300">
    <w:name w:val="正文_3_0"/>
    <w:qFormat/>
    <w:pPr>
      <w:widowControl w:val="0"/>
      <w:jc w:val="both"/>
    </w:pPr>
    <w:rPr>
      <w:rFonts w:ascii="Times New Roman" w:eastAsia="宋体" w:hAnsi="Times New Roman"/>
      <w:kern w:val="2"/>
      <w:sz w:val="21"/>
      <w:szCs w:val="24"/>
    </w:rPr>
  </w:style>
  <w:style w:type="character" w:customStyle="1" w:styleId="Char13">
    <w:name w:val="列出段落 Char1"/>
    <w:qFormat/>
    <w:locked/>
    <w:rPr>
      <w:rFonts w:ascii="Times New Roman" w:eastAsia="宋体" w:hAnsi="Times New Roman"/>
      <w:sz w:val="24"/>
    </w:rPr>
  </w:style>
  <w:style w:type="paragraph" w:customStyle="1" w:styleId="00">
    <w:name w:val="0段落文字"/>
    <w:basedOn w:val="a2"/>
    <w:link w:val="0Char"/>
    <w:qFormat/>
    <w:locked/>
    <w:pPr>
      <w:autoSpaceDN w:val="0"/>
      <w:spacing w:line="360" w:lineRule="auto"/>
      <w:ind w:firstLineChars="200" w:firstLine="200"/>
    </w:pPr>
    <w:rPr>
      <w:rFonts w:asciiTheme="minorHAnsi" w:eastAsiaTheme="minorEastAsia" w:hAnsiTheme="minorHAnsi" w:cstheme="minorBidi"/>
      <w:sz w:val="24"/>
      <w:szCs w:val="21"/>
      <w:lang w:val="zh-CN"/>
    </w:rPr>
  </w:style>
  <w:style w:type="character" w:customStyle="1" w:styleId="0Char">
    <w:name w:val="0段落文字 Char"/>
    <w:link w:val="00"/>
    <w:qFormat/>
    <w:locked/>
    <w:rPr>
      <w:sz w:val="24"/>
      <w:szCs w:val="21"/>
      <w:lang w:val="zh-CN"/>
    </w:rPr>
  </w:style>
  <w:style w:type="character" w:customStyle="1" w:styleId="1f6">
    <w:name w:val="标题 字符1"/>
    <w:basedOn w:val="a3"/>
    <w:uiPriority w:val="10"/>
    <w:qFormat/>
    <w:rPr>
      <w:rFonts w:asciiTheme="majorHAnsi" w:eastAsia="宋体" w:hAnsiTheme="majorHAnsi" w:cstheme="majorBidi"/>
      <w:b/>
      <w:bCs/>
      <w:sz w:val="32"/>
      <w:szCs w:val="32"/>
    </w:rPr>
  </w:style>
  <w:style w:type="character" w:customStyle="1" w:styleId="1f7">
    <w:name w:val="纯文本 字符1"/>
    <w:basedOn w:val="a3"/>
    <w:qFormat/>
    <w:rPr>
      <w:rFonts w:ascii="宋体" w:hAnsi="Courier New"/>
      <w:sz w:val="24"/>
      <w:szCs w:val="21"/>
    </w:rPr>
  </w:style>
  <w:style w:type="character" w:customStyle="1" w:styleId="Charf3">
    <w:name w:val="无间隔 Char"/>
    <w:link w:val="affc"/>
    <w:uiPriority w:val="1"/>
    <w:qFormat/>
    <w:rPr>
      <w:rFonts w:ascii="宋体" w:eastAsia="宋体" w:hAnsi="宋体"/>
      <w:sz w:val="24"/>
      <w:szCs w:val="22"/>
    </w:rPr>
  </w:style>
  <w:style w:type="table" w:customStyle="1" w:styleId="Bordure1">
    <w:name w:val="Bordure1"/>
    <w:basedOn w:val="a4"/>
    <w:uiPriority w:val="59"/>
    <w:qFormat/>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级"/>
    <w:basedOn w:val="a2"/>
    <w:qFormat/>
    <w:pPr>
      <w:numPr>
        <w:ilvl w:val="1"/>
        <w:numId w:val="5"/>
      </w:numPr>
      <w:spacing w:line="360" w:lineRule="auto"/>
      <w:ind w:left="840" w:hanging="420"/>
      <w:outlineLvl w:val="1"/>
    </w:pPr>
    <w:rPr>
      <w:rFonts w:ascii="宋体" w:hAnsi="宋体" w:cstheme="minorBidi"/>
      <w:b/>
      <w:sz w:val="32"/>
    </w:rPr>
  </w:style>
  <w:style w:type="paragraph" w:customStyle="1" w:styleId="p0">
    <w:name w:val="p0"/>
    <w:basedOn w:val="a2"/>
    <w:qFormat/>
    <w:rPr>
      <w:kern w:val="0"/>
      <w:sz w:val="21"/>
      <w:szCs w:val="21"/>
    </w:rPr>
  </w:style>
  <w:style w:type="paragraph" w:customStyle="1" w:styleId="p17">
    <w:name w:val="p17"/>
    <w:basedOn w:val="a2"/>
    <w:qFormat/>
    <w:pPr>
      <w:widowControl/>
      <w:ind w:firstLine="420"/>
    </w:pPr>
    <w:rPr>
      <w:rFonts w:ascii="Calibri" w:hAnsi="Calibri" w:cs="宋体"/>
      <w:kern w:val="0"/>
      <w:sz w:val="21"/>
      <w:szCs w:val="21"/>
    </w:rPr>
  </w:style>
  <w:style w:type="character" w:customStyle="1" w:styleId="111">
    <w:name w:val="不明显强调11"/>
    <w:autoRedefine/>
    <w:uiPriority w:val="19"/>
    <w:qFormat/>
    <w:rPr>
      <w:i/>
      <w:iCs/>
      <w:color w:val="7F7F7F" w:themeColor="text1" w:themeTint="80"/>
    </w:rPr>
  </w:style>
  <w:style w:type="character" w:customStyle="1" w:styleId="112">
    <w:name w:val="明显强调11"/>
    <w:basedOn w:val="a3"/>
    <w:autoRedefine/>
    <w:uiPriority w:val="21"/>
    <w:qFormat/>
    <w:rPr>
      <w:b/>
      <w:bCs/>
      <w:i/>
      <w:iCs/>
      <w:color w:val="4472C4" w:themeColor="accent1"/>
    </w:rPr>
  </w:style>
  <w:style w:type="character" w:customStyle="1" w:styleId="113">
    <w:name w:val="不明显参考11"/>
    <w:basedOn w:val="a3"/>
    <w:autoRedefine/>
    <w:uiPriority w:val="31"/>
    <w:qFormat/>
    <w:rPr>
      <w:smallCaps/>
      <w:color w:val="ED7D31" w:themeColor="accent2"/>
      <w:u w:val="single"/>
    </w:rPr>
  </w:style>
  <w:style w:type="character" w:customStyle="1" w:styleId="114">
    <w:name w:val="明显参考11"/>
    <w:basedOn w:val="a3"/>
    <w:autoRedefine/>
    <w:uiPriority w:val="32"/>
    <w:qFormat/>
    <w:rPr>
      <w:b/>
      <w:bCs/>
      <w:smallCaps/>
      <w:color w:val="ED7D31" w:themeColor="accent2"/>
      <w:spacing w:val="5"/>
      <w:u w:val="single"/>
    </w:rPr>
  </w:style>
  <w:style w:type="character" w:customStyle="1" w:styleId="115">
    <w:name w:val="书籍标题11"/>
    <w:basedOn w:val="a3"/>
    <w:uiPriority w:val="33"/>
    <w:qFormat/>
    <w:rPr>
      <w:b/>
      <w:bCs/>
      <w:smallCaps/>
      <w:spacing w:val="5"/>
    </w:rPr>
  </w:style>
  <w:style w:type="paragraph" w:customStyle="1" w:styleId="1f8">
    <w:name w:val="正文_1"/>
    <w:autoRedefine/>
    <w:qFormat/>
    <w:pPr>
      <w:widowControl w:val="0"/>
      <w:spacing w:after="200" w:line="276" w:lineRule="auto"/>
      <w:jc w:val="both"/>
    </w:pPr>
    <w:rPr>
      <w:rFonts w:ascii="Calibri" w:eastAsia="宋体" w:hAnsi="Calibri" w:cs="宋体"/>
      <w:kern w:val="2"/>
      <w:sz w:val="21"/>
      <w:szCs w:val="22"/>
    </w:rPr>
  </w:style>
  <w:style w:type="paragraph" w:customStyle="1" w:styleId="1f9">
    <w:name w:val="样式1"/>
    <w:basedOn w:val="a2"/>
    <w:link w:val="1CharChar"/>
    <w:autoRedefine/>
    <w:qFormat/>
    <w:pPr>
      <w:spacing w:line="360" w:lineRule="auto"/>
    </w:pPr>
    <w:rPr>
      <w:rFonts w:ascii="Calibri" w:hAnsi="Calibri" w:cstheme="minorBidi"/>
      <w:sz w:val="24"/>
    </w:rPr>
  </w:style>
  <w:style w:type="character" w:customStyle="1" w:styleId="1CharChar">
    <w:name w:val="样式1 Char Char"/>
    <w:link w:val="1f9"/>
    <w:autoRedefine/>
    <w:qFormat/>
    <w:rPr>
      <w:rFonts w:ascii="Calibri" w:eastAsia="宋体" w:hAnsi="Calibri"/>
      <w:sz w:val="24"/>
      <w:szCs w:val="22"/>
    </w:rPr>
  </w:style>
  <w:style w:type="paragraph" w:customStyle="1" w:styleId="RFIHeading3rdLevel">
    <w:name w:val="RFI Heading 3rd Level"/>
    <w:basedOn w:val="a2"/>
    <w:next w:val="a2"/>
    <w:qFormat/>
    <w:pPr>
      <w:numPr>
        <w:numId w:val="6"/>
      </w:numPr>
      <w:spacing w:line="360" w:lineRule="auto"/>
    </w:pPr>
    <w:rPr>
      <w:rFonts w:ascii="Arial (W1)" w:eastAsia="DengXian" w:hAnsi="Arial (W1)"/>
      <w:color w:val="000000"/>
      <w:sz w:val="24"/>
      <w:lang w:val="en-GB" w:eastAsia="en-US"/>
    </w:rPr>
  </w:style>
  <w:style w:type="paragraph" w:customStyle="1" w:styleId="RFIHeading2ndLevel">
    <w:name w:val="RFI Heading 2nd Level"/>
    <w:basedOn w:val="a2"/>
    <w:next w:val="a2"/>
    <w:autoRedefine/>
    <w:qFormat/>
    <w:pPr>
      <w:numPr>
        <w:ilvl w:val="1"/>
        <w:numId w:val="6"/>
      </w:numPr>
      <w:spacing w:line="360" w:lineRule="auto"/>
    </w:pPr>
    <w:rPr>
      <w:rFonts w:ascii="Arial (W1)" w:eastAsia="DengXian" w:hAnsi="Arial (W1)"/>
      <w:b/>
      <w:bCs/>
      <w:color w:val="0000FF"/>
      <w:lang w:val="en-GB" w:eastAsia="en-US"/>
    </w:rPr>
  </w:style>
  <w:style w:type="paragraph" w:customStyle="1" w:styleId="a">
    <w:name w:val="数字段落"/>
    <w:basedOn w:val="a2"/>
    <w:qFormat/>
    <w:pPr>
      <w:numPr>
        <w:numId w:val="7"/>
      </w:numPr>
      <w:spacing w:line="360" w:lineRule="auto"/>
      <w:ind w:right="240" w:firstLineChars="200" w:firstLine="200"/>
    </w:pPr>
    <w:rPr>
      <w:rFonts w:ascii="宋体" w:eastAsiaTheme="minorEastAsia" w:hAnsi="宋体" w:cstheme="minorBidi"/>
      <w:color w:val="000000"/>
      <w:sz w:val="24"/>
      <w:szCs w:val="24"/>
    </w:rPr>
  </w:style>
  <w:style w:type="paragraph" w:customStyle="1" w:styleId="affe">
    <w:name w:val="_正文段落"/>
    <w:basedOn w:val="a2"/>
    <w:next w:val="a2"/>
    <w:link w:val="Charf5"/>
    <w:qFormat/>
    <w:pPr>
      <w:widowControl/>
      <w:spacing w:beforeLines="15" w:line="360" w:lineRule="auto"/>
      <w:ind w:firstLineChars="200" w:firstLine="200"/>
      <w:jc w:val="left"/>
    </w:pPr>
    <w:rPr>
      <w:rFonts w:ascii="宋体" w:hAnsi="Courier New"/>
      <w:sz w:val="24"/>
      <w:szCs w:val="24"/>
    </w:rPr>
  </w:style>
  <w:style w:type="character" w:customStyle="1" w:styleId="Charf5">
    <w:name w:val="_正文段落 Char"/>
    <w:link w:val="affe"/>
    <w:qFormat/>
    <w:rPr>
      <w:rFonts w:ascii="宋体" w:eastAsia="宋体" w:hAnsi="Courier New" w:cs="Times New Roman"/>
      <w:sz w:val="24"/>
    </w:rPr>
  </w:style>
  <w:style w:type="character" w:customStyle="1" w:styleId="Chara">
    <w:name w:val="普通(网站) Char"/>
    <w:link w:val="af3"/>
    <w:uiPriority w:val="99"/>
    <w:qFormat/>
    <w:rPr>
      <w:rFonts w:ascii="宋体" w:eastAsia="宋体" w:hAnsi="宋体" w:cs="宋体"/>
      <w:kern w:val="0"/>
      <w:sz w:val="24"/>
    </w:rPr>
  </w:style>
  <w:style w:type="paragraph" w:customStyle="1" w:styleId="28">
    <w:name w:val="正文2"/>
    <w:qFormat/>
    <w:pPr>
      <w:jc w:val="both"/>
    </w:pPr>
    <w:rPr>
      <w:rFonts w:ascii="Times New Roman" w:eastAsia="宋体" w:hAnsi="Times New Roman" w:cs="Times New Roman"/>
      <w:kern w:val="2"/>
      <w:sz w:val="21"/>
      <w:szCs w:val="21"/>
    </w:rPr>
  </w:style>
  <w:style w:type="table" w:customStyle="1" w:styleId="1fa">
    <w:name w:val="网格型1"/>
    <w:basedOn w:val="a4"/>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正文正"/>
    <w:basedOn w:val="a2"/>
    <w:autoRedefine/>
    <w:qFormat/>
    <w:pPr>
      <w:widowControl/>
      <w:spacing w:line="360" w:lineRule="auto"/>
      <w:ind w:firstLineChars="200" w:firstLine="200"/>
      <w:jc w:val="left"/>
    </w:pPr>
    <w:rPr>
      <w:rFonts w:ascii="Calibri" w:hAnsi="Calibri"/>
      <w:sz w:val="24"/>
      <w:szCs w:val="24"/>
    </w:rPr>
  </w:style>
  <w:style w:type="paragraph" w:customStyle="1" w:styleId="afff0">
    <w:name w:val="表首"/>
    <w:basedOn w:val="a2"/>
    <w:autoRedefine/>
    <w:qFormat/>
    <w:pPr>
      <w:widowControl/>
      <w:jc w:val="center"/>
    </w:pPr>
    <w:rPr>
      <w:rFonts w:ascii="宋体" w:hAnsi="宋体" w:cs="宋体"/>
      <w:b/>
      <w:sz w:val="21"/>
      <w:szCs w:val="24"/>
    </w:rPr>
  </w:style>
  <w:style w:type="paragraph" w:customStyle="1" w:styleId="afff1">
    <w:name w:val="图名表名"/>
    <w:basedOn w:val="a2"/>
    <w:next w:val="a2"/>
    <w:qFormat/>
    <w:pPr>
      <w:widowControl/>
      <w:spacing w:line="360" w:lineRule="auto"/>
      <w:jc w:val="center"/>
    </w:pPr>
    <w:rPr>
      <w:rFonts w:ascii="宋体" w:hAnsi="宋体" w:cs="宋体"/>
      <w:sz w:val="24"/>
      <w:szCs w:val="24"/>
    </w:rPr>
  </w:style>
  <w:style w:type="paragraph" w:customStyle="1" w:styleId="afff2">
    <w:name w:val="表格表头"/>
    <w:basedOn w:val="01"/>
    <w:autoRedefine/>
    <w:qFormat/>
    <w:pPr>
      <w:spacing w:beforeAutospacing="1"/>
    </w:pPr>
    <w:rPr>
      <w:b/>
    </w:rPr>
  </w:style>
  <w:style w:type="paragraph" w:customStyle="1" w:styleId="01">
    <w:name w:val="0表格样式"/>
    <w:basedOn w:val="a2"/>
    <w:autoRedefine/>
    <w:qFormat/>
    <w:pPr>
      <w:widowControl/>
      <w:jc w:val="center"/>
    </w:pPr>
    <w:rPr>
      <w:rFonts w:ascii="FangSong" w:hAnsi="FangSong" w:cs="宋体"/>
      <w:bCs/>
      <w:sz w:val="21"/>
      <w:szCs w:val="21"/>
    </w:rPr>
  </w:style>
  <w:style w:type="paragraph" w:customStyle="1" w:styleId="afff3">
    <w:name w:val="表格正文"/>
    <w:basedOn w:val="a2"/>
    <w:link w:val="afff4"/>
    <w:qFormat/>
    <w:pPr>
      <w:widowControl/>
      <w:spacing w:beforeAutospacing="1"/>
      <w:contextualSpacing/>
      <w:jc w:val="left"/>
    </w:pPr>
    <w:rPr>
      <w:rFonts w:ascii="宋体" w:hAnsi="宋体" w:cs="宋体"/>
      <w:kern w:val="0"/>
      <w:sz w:val="21"/>
      <w:szCs w:val="24"/>
      <w:lang w:val="en-GB"/>
    </w:rPr>
  </w:style>
  <w:style w:type="paragraph" w:customStyle="1" w:styleId="afff5">
    <w:name w:val="表名图名"/>
    <w:basedOn w:val="a2"/>
    <w:link w:val="afff6"/>
    <w:autoRedefine/>
    <w:qFormat/>
    <w:pPr>
      <w:widowControl/>
      <w:spacing w:beforeLines="50" w:afterLines="50" w:line="360" w:lineRule="auto"/>
      <w:ind w:firstLineChars="200" w:firstLine="640"/>
      <w:contextualSpacing/>
      <w:jc w:val="left"/>
    </w:pPr>
    <w:rPr>
      <w:rFonts w:ascii="宋体" w:hAnsi="宋体" w:cs="宋体"/>
      <w:kern w:val="0"/>
      <w:sz w:val="32"/>
      <w:szCs w:val="40"/>
      <w:lang w:val="en-GB"/>
    </w:rPr>
  </w:style>
  <w:style w:type="character" w:customStyle="1" w:styleId="font71">
    <w:name w:val="font71"/>
    <w:basedOn w:val="a3"/>
    <w:autoRedefine/>
    <w:qFormat/>
    <w:rPr>
      <w:rFonts w:ascii="Times New Roman" w:hAnsi="Times New Roman" w:cs="Times New Roman" w:hint="default"/>
      <w:color w:val="000000"/>
      <w:sz w:val="22"/>
      <w:szCs w:val="22"/>
      <w:u w:val="none"/>
    </w:rPr>
  </w:style>
  <w:style w:type="character" w:customStyle="1" w:styleId="font61">
    <w:name w:val="font61"/>
    <w:basedOn w:val="a3"/>
    <w:qFormat/>
    <w:rPr>
      <w:rFonts w:ascii="宋体 ( 正文 )" w:eastAsia="宋体 ( 正文 )" w:hAnsi="宋体 ( 正文 )" w:cs="宋体 ( 正文 )" w:hint="default"/>
      <w:color w:val="000000"/>
      <w:sz w:val="22"/>
      <w:szCs w:val="22"/>
      <w:u w:val="none"/>
    </w:rPr>
  </w:style>
  <w:style w:type="character" w:customStyle="1" w:styleId="font11">
    <w:name w:val="font11"/>
    <w:basedOn w:val="a3"/>
    <w:qFormat/>
    <w:rPr>
      <w:rFonts w:ascii="宋体" w:eastAsia="宋体" w:hAnsi="宋体" w:cs="宋体" w:hint="eastAsia"/>
      <w:b/>
      <w:bCs/>
      <w:color w:val="000000"/>
      <w:sz w:val="21"/>
      <w:szCs w:val="21"/>
      <w:u w:val="none"/>
    </w:rPr>
  </w:style>
  <w:style w:type="character" w:customStyle="1" w:styleId="101">
    <w:name w:val="10"/>
    <w:basedOn w:val="a3"/>
    <w:qFormat/>
    <w:rPr>
      <w:rFonts w:ascii="DengXian" w:eastAsia="DengXian" w:hAnsi="DengXian" w:cs="DengXian" w:hint="eastAsia"/>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autoRedefine/>
    <w:qFormat/>
    <w:pPr>
      <w:ind w:leftChars="200" w:left="200"/>
    </w:pPr>
    <w:rPr>
      <w:rFonts w:ascii="Times New Roman" w:eastAsia="宋体" w:hAnsi="Times New Roman" w:cs="Times New Roman"/>
    </w:rPr>
  </w:style>
  <w:style w:type="character" w:customStyle="1" w:styleId="font31">
    <w:name w:val="font31"/>
    <w:basedOn w:val="a3"/>
    <w:autoRedefine/>
    <w:qFormat/>
    <w:rPr>
      <w:rFonts w:ascii="宋体" w:eastAsia="宋体" w:hAnsi="宋体" w:cs="宋体"/>
      <w:color w:val="000000"/>
      <w:sz w:val="20"/>
      <w:szCs w:val="20"/>
      <w:u w:val="none"/>
    </w:rPr>
  </w:style>
  <w:style w:type="character" w:customStyle="1" w:styleId="font81">
    <w:name w:val="font81"/>
    <w:basedOn w:val="a3"/>
    <w:qFormat/>
    <w:rPr>
      <w:rFonts w:ascii="Times New Roman" w:hAnsi="Times New Roman" w:cs="Times New Roman" w:hint="default"/>
      <w:color w:val="000000"/>
      <w:sz w:val="20"/>
      <w:szCs w:val="20"/>
      <w:u w:val="none"/>
    </w:rPr>
  </w:style>
  <w:style w:type="character" w:customStyle="1" w:styleId="afff4">
    <w:name w:val="表格正文 字符"/>
    <w:link w:val="afff3"/>
    <w:qFormat/>
    <w:rPr>
      <w:rFonts w:ascii="宋体" w:eastAsia="宋体" w:hAnsi="宋体" w:cs="宋体"/>
      <w:kern w:val="0"/>
      <w:lang w:val="en-GB"/>
    </w:rPr>
  </w:style>
  <w:style w:type="character" w:customStyle="1" w:styleId="afff6">
    <w:name w:val="表名图名 字符"/>
    <w:link w:val="afff5"/>
    <w:qFormat/>
    <w:rPr>
      <w:rFonts w:ascii="宋体" w:eastAsia="宋体" w:hAnsi="宋体" w:cs="宋体"/>
      <w:kern w:val="0"/>
      <w:sz w:val="32"/>
      <w:szCs w:val="40"/>
      <w:lang w:val="en-GB"/>
    </w:rPr>
  </w:style>
  <w:style w:type="paragraph" w:customStyle="1" w:styleId="--WRY">
    <w:name w:val="！正文文字缩进--WRY"/>
    <w:basedOn w:val="a2"/>
    <w:qFormat/>
    <w:pPr>
      <w:spacing w:line="360" w:lineRule="auto"/>
      <w:ind w:firstLineChars="200" w:firstLine="480"/>
    </w:pPr>
    <w:rPr>
      <w:rFonts w:ascii="宋体" w:hAnsi="宋体"/>
      <w:sz w:val="24"/>
      <w:szCs w:val="20"/>
    </w:rPr>
  </w:style>
  <w:style w:type="paragraph" w:customStyle="1" w:styleId="1fb">
    <w:name w:val="1"/>
    <w:basedOn w:val="a2"/>
    <w:next w:val="afe"/>
    <w:link w:val="Charf6"/>
    <w:uiPriority w:val="34"/>
    <w:qFormat/>
    <w:pPr>
      <w:widowControl/>
      <w:spacing w:line="360" w:lineRule="auto"/>
      <w:ind w:firstLine="420"/>
      <w:jc w:val="left"/>
    </w:pPr>
    <w:rPr>
      <w:rFonts w:ascii="DengXian" w:eastAsia="DengXian" w:hAnsi="DengXian"/>
      <w:kern w:val="0"/>
      <w:sz w:val="24"/>
      <w:szCs w:val="20"/>
      <w:lang w:val="zh-CN"/>
    </w:rPr>
  </w:style>
  <w:style w:type="character" w:customStyle="1" w:styleId="Charf6">
    <w:name w:val="列出段落 Char"/>
    <w:link w:val="1fb"/>
    <w:uiPriority w:val="34"/>
    <w:qFormat/>
    <w:rPr>
      <w:rFonts w:ascii="DengXian" w:eastAsia="DengXian" w:hAnsi="DengXian" w:cs="Times New Roman"/>
      <w:kern w:val="0"/>
      <w:sz w:val="24"/>
      <w:szCs w:val="20"/>
      <w:lang w:val="zh-CN" w:eastAsia="zh-CN"/>
    </w:rPr>
  </w:style>
  <w:style w:type="paragraph" w:customStyle="1" w:styleId="afff7">
    <w:name w:val="正文段"/>
    <w:basedOn w:val="a2"/>
    <w:qFormat/>
    <w:pPr>
      <w:spacing w:after="240" w:line="240" w:lineRule="atLeast"/>
      <w:ind w:firstLineChars="200" w:firstLine="425"/>
    </w:pPr>
    <w:rPr>
      <w:rFonts w:ascii="宋体" w:hAnsi="宋体"/>
      <w:sz w:val="24"/>
      <w:szCs w:val="20"/>
    </w:rPr>
  </w:style>
  <w:style w:type="character" w:customStyle="1" w:styleId="font12gray1">
    <w:name w:val="font12gray1"/>
    <w:qFormat/>
    <w:rPr>
      <w:sz w:val="18"/>
      <w:szCs w:val="18"/>
    </w:rPr>
  </w:style>
  <w:style w:type="table" w:customStyle="1" w:styleId="116">
    <w:name w:val="网格型11"/>
    <w:basedOn w:val="a4"/>
    <w:autoRedefine/>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4"/>
    <w:uiPriority w:val="3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ang">
    <w:name w:val="aliang正文"/>
    <w:basedOn w:val="a2"/>
    <w:link w:val="aliangChar"/>
    <w:autoRedefine/>
    <w:qFormat/>
    <w:pPr>
      <w:spacing w:beforeLines="50" w:afterLines="50" w:line="360" w:lineRule="auto"/>
      <w:ind w:firstLineChars="200" w:firstLine="200"/>
      <w:jc w:val="left"/>
    </w:pPr>
    <w:rPr>
      <w:rFonts w:ascii="宋体" w:hAnsi="宋体" w:cs="宋体"/>
      <w:sz w:val="24"/>
      <w:szCs w:val="24"/>
    </w:rPr>
  </w:style>
  <w:style w:type="character" w:customStyle="1" w:styleId="aliangChar">
    <w:name w:val="aliang正文 Char"/>
    <w:link w:val="aliang"/>
    <w:autoRedefine/>
    <w:qFormat/>
    <w:rPr>
      <w:rFonts w:ascii="宋体" w:eastAsia="宋体" w:hAnsi="宋体" w:cs="宋体"/>
      <w:sz w:val="24"/>
    </w:rPr>
  </w:style>
  <w:style w:type="paragraph" w:customStyle="1" w:styleId="Body">
    <w:name w:val="Body"/>
    <w:basedOn w:val="a2"/>
    <w:link w:val="BodyChar"/>
    <w:qFormat/>
    <w:pPr>
      <w:widowControl/>
      <w:tabs>
        <w:tab w:val="left" w:pos="1247"/>
      </w:tabs>
      <w:spacing w:before="120" w:line="288" w:lineRule="auto"/>
      <w:ind w:left="1247"/>
    </w:pPr>
    <w:rPr>
      <w:rFonts w:ascii="Arial" w:hAnsi="Arial"/>
      <w:kern w:val="0"/>
      <w:sz w:val="20"/>
      <w:szCs w:val="21"/>
      <w:lang w:val="zh-CN" w:eastAsia="en-US"/>
    </w:rPr>
  </w:style>
  <w:style w:type="paragraph" w:customStyle="1" w:styleId="afff8">
    <w:name w:val="图_内容"/>
    <w:basedOn w:val="a2"/>
    <w:autoRedefine/>
    <w:qFormat/>
    <w:pPr>
      <w:autoSpaceDE w:val="0"/>
      <w:autoSpaceDN w:val="0"/>
      <w:spacing w:before="120" w:after="120"/>
      <w:jc w:val="center"/>
    </w:pPr>
    <w:rPr>
      <w:rFonts w:ascii="宋体" w:hAnsi="宋体" w:cs="宋体"/>
      <w:kern w:val="21"/>
      <w:sz w:val="21"/>
      <w:szCs w:val="24"/>
    </w:rPr>
  </w:style>
  <w:style w:type="paragraph" w:customStyle="1" w:styleId="font5">
    <w:name w:val="font5"/>
    <w:basedOn w:val="a2"/>
    <w:qFormat/>
    <w:pPr>
      <w:widowControl/>
      <w:spacing w:before="100" w:beforeAutospacing="1" w:after="100" w:afterAutospacing="1"/>
      <w:jc w:val="left"/>
    </w:pPr>
    <w:rPr>
      <w:rFonts w:ascii="宋体" w:hAnsi="宋体" w:cs="宋体"/>
      <w:kern w:val="0"/>
      <w:sz w:val="18"/>
      <w:szCs w:val="18"/>
    </w:rPr>
  </w:style>
  <w:style w:type="paragraph" w:customStyle="1" w:styleId="xl78">
    <w:name w:val="xl7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79">
    <w:name w:val="xl7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80">
    <w:name w:val="xl80"/>
    <w:basedOn w:val="a2"/>
    <w:qFormat/>
    <w:pPr>
      <w:widowControl/>
      <w:spacing w:before="100" w:beforeAutospacing="1" w:after="100" w:afterAutospacing="1"/>
      <w:jc w:val="center"/>
    </w:pPr>
    <w:rPr>
      <w:rFonts w:ascii="宋体" w:hAnsi="宋体" w:cs="宋体"/>
      <w:kern w:val="0"/>
      <w:sz w:val="20"/>
      <w:szCs w:val="20"/>
    </w:rPr>
  </w:style>
  <w:style w:type="paragraph" w:customStyle="1" w:styleId="xl81">
    <w:name w:val="xl81"/>
    <w:basedOn w:val="a2"/>
    <w:qFormat/>
    <w:pPr>
      <w:widowControl/>
      <w:spacing w:before="100" w:beforeAutospacing="1" w:after="100" w:afterAutospacing="1"/>
      <w:jc w:val="left"/>
    </w:pPr>
    <w:rPr>
      <w:rFonts w:ascii="宋体" w:hAnsi="宋体" w:cs="宋体"/>
      <w:kern w:val="0"/>
      <w:sz w:val="20"/>
      <w:szCs w:val="20"/>
    </w:rPr>
  </w:style>
  <w:style w:type="paragraph" w:customStyle="1" w:styleId="xl82">
    <w:name w:val="xl82"/>
    <w:basedOn w:val="a2"/>
    <w:qFormat/>
    <w:pPr>
      <w:widowControl/>
      <w:spacing w:before="100" w:beforeAutospacing="1" w:after="100" w:afterAutospacing="1"/>
      <w:jc w:val="center"/>
    </w:pPr>
    <w:rPr>
      <w:rFonts w:ascii="宋体" w:hAnsi="宋体" w:cs="宋体"/>
      <w:kern w:val="0"/>
      <w:sz w:val="20"/>
      <w:szCs w:val="20"/>
    </w:rPr>
  </w:style>
  <w:style w:type="paragraph" w:customStyle="1" w:styleId="xl83">
    <w:name w:val="xl83"/>
    <w:basedOn w:val="a2"/>
    <w:qFormat/>
    <w:pPr>
      <w:widowControl/>
      <w:spacing w:before="100" w:beforeAutospacing="1" w:after="100" w:afterAutospacing="1"/>
      <w:jc w:val="right"/>
    </w:pPr>
    <w:rPr>
      <w:rFonts w:ascii="宋体" w:hAnsi="宋体" w:cs="宋体"/>
      <w:kern w:val="0"/>
      <w:sz w:val="20"/>
      <w:szCs w:val="20"/>
    </w:rPr>
  </w:style>
  <w:style w:type="paragraph" w:customStyle="1" w:styleId="xl84">
    <w:name w:val="xl8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85">
    <w:name w:val="xl8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7">
    <w:name w:val="xl8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0">
    <w:name w:val="xl90"/>
    <w:basedOn w:val="a2"/>
    <w:qFormat/>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right"/>
    </w:pPr>
    <w:rPr>
      <w:rFonts w:ascii="黑体" w:eastAsia="黑体" w:hAnsi="黑体" w:cs="宋体"/>
      <w:kern w:val="0"/>
      <w:sz w:val="20"/>
      <w:szCs w:val="20"/>
    </w:rPr>
  </w:style>
  <w:style w:type="paragraph" w:customStyle="1" w:styleId="xl91">
    <w:name w:val="xl91"/>
    <w:basedOn w:val="a2"/>
    <w:qFormat/>
    <w:pPr>
      <w:widowControl/>
      <w:pBdr>
        <w:top w:val="single" w:sz="4" w:space="0" w:color="auto"/>
        <w:bottom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92">
    <w:name w:val="xl92"/>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93">
    <w:name w:val="xl9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color w:val="000000"/>
      <w:kern w:val="0"/>
      <w:sz w:val="20"/>
      <w:szCs w:val="20"/>
    </w:rPr>
  </w:style>
  <w:style w:type="paragraph" w:customStyle="1" w:styleId="xl94">
    <w:name w:val="xl9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color w:val="000000"/>
      <w:kern w:val="0"/>
      <w:sz w:val="20"/>
      <w:szCs w:val="20"/>
    </w:rPr>
  </w:style>
  <w:style w:type="paragraph" w:customStyle="1" w:styleId="xl95">
    <w:name w:val="xl9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7">
    <w:name w:val="xl9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9">
    <w:name w:val="xl9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0">
    <w:name w:val="xl100"/>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1">
    <w:name w:val="xl101"/>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2">
    <w:name w:val="xl102"/>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03">
    <w:name w:val="xl103"/>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xl104">
    <w:name w:val="xl104"/>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05">
    <w:name w:val="xl10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黑体" w:eastAsia="黑体" w:hAnsi="黑体" w:cs="宋体"/>
      <w:kern w:val="0"/>
      <w:sz w:val="24"/>
      <w:szCs w:val="24"/>
    </w:rPr>
  </w:style>
  <w:style w:type="paragraph" w:customStyle="1" w:styleId="xl108">
    <w:name w:val="xl108"/>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09">
    <w:name w:val="xl109"/>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宋体" w:hAnsi="宋体" w:cs="宋体"/>
      <w:kern w:val="0"/>
      <w:sz w:val="20"/>
      <w:szCs w:val="20"/>
    </w:rPr>
  </w:style>
  <w:style w:type="paragraph" w:customStyle="1" w:styleId="xl110">
    <w:name w:val="xl110"/>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111">
    <w:name w:val="xl111"/>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宋体" w:hAnsi="宋体" w:cs="宋体"/>
      <w:b/>
      <w:bCs/>
      <w:kern w:val="0"/>
      <w:sz w:val="20"/>
      <w:szCs w:val="20"/>
    </w:rPr>
  </w:style>
  <w:style w:type="paragraph" w:customStyle="1" w:styleId="xl112">
    <w:name w:val="xl112"/>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113">
    <w:name w:val="xl113"/>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114">
    <w:name w:val="xl114"/>
    <w:basedOn w:val="a2"/>
    <w:qFormat/>
    <w:pPr>
      <w:widowControl/>
      <w:shd w:val="clear" w:color="000000" w:fill="FFFF00"/>
      <w:spacing w:before="100" w:beforeAutospacing="1" w:after="100" w:afterAutospacing="1"/>
      <w:jc w:val="right"/>
    </w:pPr>
    <w:rPr>
      <w:rFonts w:ascii="宋体" w:hAnsi="宋体" w:cs="宋体"/>
      <w:kern w:val="0"/>
      <w:sz w:val="20"/>
      <w:szCs w:val="20"/>
    </w:rPr>
  </w:style>
  <w:style w:type="paragraph" w:customStyle="1" w:styleId="xl115">
    <w:name w:val="xl115"/>
    <w:basedOn w:val="a2"/>
    <w:qFormat/>
    <w:pPr>
      <w:widowControl/>
      <w:pBdr>
        <w:bottom w:val="single" w:sz="4" w:space="0" w:color="auto"/>
        <w:right w:val="single" w:sz="4" w:space="0" w:color="auto"/>
      </w:pBdr>
      <w:spacing w:before="100" w:beforeAutospacing="1" w:after="100" w:afterAutospacing="1"/>
      <w:jc w:val="center"/>
    </w:pPr>
    <w:rPr>
      <w:rFonts w:ascii="黑体" w:eastAsia="黑体" w:hAnsi="黑体" w:cs="宋体"/>
      <w:kern w:val="0"/>
      <w:sz w:val="32"/>
      <w:szCs w:val="32"/>
    </w:rPr>
  </w:style>
  <w:style w:type="paragraph" w:customStyle="1" w:styleId="xl116">
    <w:name w:val="xl116"/>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32"/>
      <w:szCs w:val="32"/>
    </w:rPr>
  </w:style>
  <w:style w:type="paragraph" w:customStyle="1" w:styleId="xl117">
    <w:name w:val="xl117"/>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32"/>
      <w:szCs w:val="32"/>
    </w:rPr>
  </w:style>
  <w:style w:type="paragraph" w:customStyle="1" w:styleId="xl118">
    <w:name w:val="xl118"/>
    <w:basedOn w:val="a2"/>
    <w:qFormat/>
    <w:pPr>
      <w:widowControl/>
      <w:pBdr>
        <w:left w:val="single" w:sz="4" w:space="0" w:color="auto"/>
        <w:bottom w:val="single" w:sz="4" w:space="0" w:color="auto"/>
        <w:right w:val="single" w:sz="4" w:space="0" w:color="auto"/>
      </w:pBdr>
      <w:spacing w:before="100" w:beforeAutospacing="1" w:after="100" w:afterAutospacing="1"/>
      <w:jc w:val="right"/>
    </w:pPr>
    <w:rPr>
      <w:rFonts w:ascii="黑体" w:eastAsia="黑体" w:hAnsi="黑体" w:cs="宋体"/>
      <w:kern w:val="0"/>
      <w:sz w:val="32"/>
      <w:szCs w:val="32"/>
    </w:rPr>
  </w:style>
  <w:style w:type="paragraph" w:customStyle="1" w:styleId="xl119">
    <w:name w:val="xl119"/>
    <w:basedOn w:val="a2"/>
    <w:qFormat/>
    <w:pPr>
      <w:widowControl/>
      <w:pBdr>
        <w:left w:val="single" w:sz="4" w:space="0" w:color="auto"/>
        <w:bottom w:val="single" w:sz="4" w:space="0" w:color="auto"/>
      </w:pBdr>
      <w:spacing w:before="100" w:beforeAutospacing="1" w:after="100" w:afterAutospacing="1"/>
      <w:jc w:val="right"/>
    </w:pPr>
    <w:rPr>
      <w:rFonts w:ascii="黑体" w:eastAsia="黑体" w:hAnsi="黑体" w:cs="宋体"/>
      <w:kern w:val="0"/>
      <w:sz w:val="32"/>
      <w:szCs w:val="32"/>
    </w:rPr>
  </w:style>
  <w:style w:type="paragraph" w:customStyle="1" w:styleId="xl120">
    <w:name w:val="xl120"/>
    <w:basedOn w:val="a2"/>
    <w:qFormat/>
    <w:pPr>
      <w:widowControl/>
      <w:pBdr>
        <w:top w:val="single" w:sz="4" w:space="0" w:color="auto"/>
        <w:left w:val="single" w:sz="4" w:space="0" w:color="auto"/>
        <w:bottom w:val="single" w:sz="4" w:space="0" w:color="auto"/>
      </w:pBdr>
      <w:shd w:val="clear" w:color="000000" w:fill="E7E6E6"/>
      <w:spacing w:before="100" w:beforeAutospacing="1" w:after="100" w:afterAutospacing="1"/>
      <w:jc w:val="left"/>
    </w:pPr>
    <w:rPr>
      <w:rFonts w:ascii="黑体" w:eastAsia="黑体" w:hAnsi="黑体" w:cs="宋体"/>
      <w:kern w:val="0"/>
      <w:sz w:val="20"/>
      <w:szCs w:val="20"/>
    </w:rPr>
  </w:style>
  <w:style w:type="paragraph" w:customStyle="1" w:styleId="xl121">
    <w:name w:val="xl121"/>
    <w:basedOn w:val="a2"/>
    <w:qFormat/>
    <w:pPr>
      <w:widowControl/>
      <w:pBdr>
        <w:top w:val="single" w:sz="4" w:space="0" w:color="auto"/>
        <w:bottom w:val="single" w:sz="4" w:space="0" w:color="auto"/>
        <w:right w:val="single" w:sz="4" w:space="0" w:color="auto"/>
      </w:pBdr>
      <w:shd w:val="clear" w:color="000000" w:fill="E7E6E6"/>
      <w:spacing w:before="100" w:beforeAutospacing="1" w:after="100" w:afterAutospacing="1"/>
      <w:jc w:val="left"/>
    </w:pPr>
    <w:rPr>
      <w:rFonts w:ascii="黑体" w:eastAsia="黑体" w:hAnsi="黑体" w:cs="宋体"/>
      <w:kern w:val="0"/>
      <w:sz w:val="20"/>
      <w:szCs w:val="20"/>
    </w:rPr>
  </w:style>
  <w:style w:type="paragraph" w:customStyle="1" w:styleId="xl122">
    <w:name w:val="xl122"/>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黑体" w:cs="宋体"/>
      <w:kern w:val="0"/>
      <w:sz w:val="20"/>
      <w:szCs w:val="20"/>
    </w:rPr>
  </w:style>
  <w:style w:type="paragraph" w:customStyle="1" w:styleId="xl123">
    <w:name w:val="xl123"/>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customStyle="1" w:styleId="xl124">
    <w:name w:val="xl124"/>
    <w:basedOn w:val="a2"/>
    <w:qFormat/>
    <w:pPr>
      <w:widowControl/>
      <w:pBdr>
        <w:top w:val="single" w:sz="4" w:space="0" w:color="auto"/>
        <w:left w:val="single" w:sz="4" w:space="0" w:color="auto"/>
        <w:bottom w:val="single" w:sz="4" w:space="0" w:color="auto"/>
      </w:pBdr>
      <w:shd w:val="clear" w:color="000000" w:fill="E7E6E6"/>
      <w:spacing w:before="100" w:beforeAutospacing="1" w:after="100" w:afterAutospacing="1"/>
      <w:jc w:val="right"/>
    </w:pPr>
    <w:rPr>
      <w:rFonts w:ascii="黑体" w:eastAsia="黑体" w:hAnsi="黑体" w:cs="宋体"/>
      <w:kern w:val="0"/>
      <w:sz w:val="20"/>
      <w:szCs w:val="20"/>
    </w:rPr>
  </w:style>
  <w:style w:type="paragraph" w:customStyle="1" w:styleId="xl125">
    <w:name w:val="xl125"/>
    <w:basedOn w:val="a2"/>
    <w:qFormat/>
    <w:pPr>
      <w:widowControl/>
      <w:pBdr>
        <w:top w:val="single" w:sz="4" w:space="0" w:color="auto"/>
        <w:bottom w:val="single" w:sz="4" w:space="0" w:color="auto"/>
      </w:pBdr>
      <w:shd w:val="clear" w:color="000000" w:fill="E7E6E6"/>
      <w:spacing w:before="100" w:beforeAutospacing="1" w:after="100" w:afterAutospacing="1"/>
      <w:jc w:val="right"/>
    </w:pPr>
    <w:rPr>
      <w:rFonts w:ascii="黑体" w:eastAsia="黑体" w:hAnsi="黑体" w:cs="宋体"/>
      <w:kern w:val="0"/>
      <w:sz w:val="20"/>
      <w:szCs w:val="20"/>
    </w:rPr>
  </w:style>
  <w:style w:type="paragraph" w:customStyle="1" w:styleId="xl126">
    <w:name w:val="xl126"/>
    <w:basedOn w:val="a2"/>
    <w:qFormat/>
    <w:pPr>
      <w:widowControl/>
      <w:pBdr>
        <w:top w:val="single" w:sz="4" w:space="0" w:color="auto"/>
        <w:bottom w:val="single" w:sz="4" w:space="0" w:color="auto"/>
        <w:right w:val="single" w:sz="4" w:space="0" w:color="auto"/>
      </w:pBdr>
      <w:shd w:val="clear" w:color="000000" w:fill="E7E6E6"/>
      <w:spacing w:before="100" w:beforeAutospacing="1" w:after="100" w:afterAutospacing="1"/>
      <w:jc w:val="right"/>
    </w:pPr>
    <w:rPr>
      <w:rFonts w:ascii="黑体" w:eastAsia="黑体" w:hAnsi="黑体" w:cs="宋体"/>
      <w:kern w:val="0"/>
      <w:sz w:val="20"/>
      <w:szCs w:val="20"/>
    </w:rPr>
  </w:style>
  <w:style w:type="paragraph" w:customStyle="1" w:styleId="xl127">
    <w:name w:val="xl127"/>
    <w:basedOn w:val="a2"/>
    <w:qFormat/>
    <w:pPr>
      <w:widowControl/>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jc w:val="left"/>
    </w:pPr>
    <w:rPr>
      <w:rFonts w:ascii="黑体" w:eastAsia="黑体" w:hAnsi="黑体" w:cs="宋体"/>
      <w:b/>
      <w:bCs/>
      <w:color w:val="000000"/>
      <w:kern w:val="0"/>
      <w:sz w:val="20"/>
      <w:szCs w:val="20"/>
    </w:rPr>
  </w:style>
  <w:style w:type="paragraph" w:customStyle="1" w:styleId="xl128">
    <w:name w:val="xl128"/>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129">
    <w:name w:val="xl129"/>
    <w:basedOn w:val="a2"/>
    <w:qFormat/>
    <w:pPr>
      <w:widowControl/>
      <w:pBdr>
        <w:top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b/>
      <w:bCs/>
      <w:kern w:val="0"/>
      <w:sz w:val="20"/>
      <w:szCs w:val="20"/>
    </w:rPr>
  </w:style>
  <w:style w:type="paragraph" w:customStyle="1" w:styleId="xl68">
    <w:name w:val="xl6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69">
    <w:name w:val="xl69"/>
    <w:basedOn w:val="a2"/>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70">
    <w:name w:val="xl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4">
    <w:name w:val="xl7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5">
    <w:name w:val="xl7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6">
    <w:name w:val="xl7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77">
    <w:name w:val="xl77"/>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font6">
    <w:name w:val="font6"/>
    <w:basedOn w:val="a2"/>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2"/>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66">
    <w:name w:val="xl66"/>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67">
    <w:name w:val="xl67"/>
    <w:basedOn w:val="a2"/>
    <w:qFormat/>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2"/>
    <w:qFormat/>
    <w:pPr>
      <w:widowControl/>
      <w:spacing w:before="100" w:beforeAutospacing="1" w:after="100" w:afterAutospacing="1"/>
      <w:jc w:val="left"/>
    </w:pPr>
    <w:rPr>
      <w:rFonts w:ascii="宋体" w:hAnsi="宋体" w:cs="宋体"/>
      <w:kern w:val="0"/>
      <w:sz w:val="20"/>
      <w:szCs w:val="20"/>
    </w:rPr>
  </w:style>
  <w:style w:type="paragraph" w:customStyle="1" w:styleId="afff9">
    <w:name w:val="标题五"/>
    <w:basedOn w:val="a2"/>
    <w:link w:val="Charf7"/>
    <w:qFormat/>
    <w:pPr>
      <w:spacing w:before="120" w:line="360" w:lineRule="auto"/>
      <w:ind w:firstLineChars="177" w:firstLine="425"/>
    </w:pPr>
    <w:rPr>
      <w:rFonts w:ascii="华文细黑" w:eastAsia="FangSong" w:hAnsi="华文细黑"/>
      <w:szCs w:val="24"/>
    </w:rPr>
  </w:style>
  <w:style w:type="character" w:customStyle="1" w:styleId="Charf7">
    <w:name w:val="标题五 Char"/>
    <w:link w:val="afff9"/>
    <w:qFormat/>
    <w:rPr>
      <w:rFonts w:ascii="华文细黑" w:eastAsia="FangSong" w:hAnsi="华文细黑" w:cs="Times New Roman"/>
      <w:sz w:val="28"/>
    </w:rPr>
  </w:style>
  <w:style w:type="paragraph" w:customStyle="1" w:styleId="250">
    <w:name w:val="样式 首行缩进:  2 字符5"/>
    <w:basedOn w:val="a2"/>
    <w:qFormat/>
    <w:pPr>
      <w:spacing w:before="120" w:line="360" w:lineRule="auto"/>
      <w:ind w:firstLineChars="200" w:firstLine="480"/>
    </w:pPr>
    <w:rPr>
      <w:rFonts w:ascii="宋体" w:hAnsi="宋体" w:cs="宋体"/>
      <w:sz w:val="24"/>
      <w:szCs w:val="20"/>
    </w:rPr>
  </w:style>
  <w:style w:type="paragraph" w:customStyle="1" w:styleId="afffa">
    <w:name w:val="正文（绿盟科技）"/>
    <w:link w:val="Charf8"/>
    <w:qFormat/>
    <w:pPr>
      <w:spacing w:line="300" w:lineRule="auto"/>
    </w:pPr>
    <w:rPr>
      <w:rFonts w:ascii="Arial" w:eastAsia="宋体" w:hAnsi="Arial" w:cs="Times New Roman"/>
      <w:sz w:val="21"/>
      <w:szCs w:val="21"/>
    </w:rPr>
  </w:style>
  <w:style w:type="character" w:customStyle="1" w:styleId="Charf8">
    <w:name w:val="正文（绿盟科技） Char"/>
    <w:link w:val="afffa"/>
    <w:qFormat/>
    <w:rPr>
      <w:rFonts w:ascii="Arial" w:eastAsia="宋体" w:hAnsi="Arial" w:cs="Times New Roman"/>
      <w:kern w:val="0"/>
      <w:szCs w:val="21"/>
    </w:rPr>
  </w:style>
  <w:style w:type="paragraph" w:customStyle="1" w:styleId="font0">
    <w:name w:val="font0"/>
    <w:basedOn w:val="a2"/>
    <w:qFormat/>
    <w:pPr>
      <w:widowControl/>
      <w:spacing w:before="100" w:beforeAutospacing="1" w:after="100" w:afterAutospacing="1"/>
      <w:jc w:val="left"/>
    </w:pPr>
    <w:rPr>
      <w:rFonts w:ascii="DengXian" w:eastAsia="DengXian" w:hAnsi="DengXian" w:cs="宋体"/>
      <w:color w:val="000000"/>
      <w:kern w:val="0"/>
      <w:sz w:val="22"/>
    </w:rPr>
  </w:style>
  <w:style w:type="paragraph" w:customStyle="1" w:styleId="font1">
    <w:name w:val="font1"/>
    <w:basedOn w:val="a2"/>
    <w:qFormat/>
    <w:pPr>
      <w:widowControl/>
      <w:spacing w:before="100" w:beforeAutospacing="1" w:after="100" w:afterAutospacing="1"/>
      <w:jc w:val="left"/>
    </w:pPr>
    <w:rPr>
      <w:rFonts w:ascii="宋体" w:hAnsi="宋体" w:cs="宋体"/>
      <w:color w:val="000000"/>
      <w:kern w:val="0"/>
      <w:sz w:val="20"/>
      <w:szCs w:val="20"/>
    </w:rPr>
  </w:style>
  <w:style w:type="paragraph" w:customStyle="1" w:styleId="font2">
    <w:name w:val="font2"/>
    <w:basedOn w:val="a2"/>
    <w:qFormat/>
    <w:pPr>
      <w:widowControl/>
      <w:spacing w:before="100" w:beforeAutospacing="1" w:after="100" w:afterAutospacing="1"/>
      <w:jc w:val="left"/>
    </w:pPr>
    <w:rPr>
      <w:rFonts w:ascii="宋体" w:hAnsi="宋体" w:cs="宋体"/>
      <w:b/>
      <w:bCs/>
      <w:color w:val="000000"/>
      <w:kern w:val="0"/>
      <w:sz w:val="22"/>
    </w:rPr>
  </w:style>
  <w:style w:type="paragraph" w:customStyle="1" w:styleId="font3">
    <w:name w:val="font3"/>
    <w:basedOn w:val="a2"/>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4">
    <w:name w:val="font4"/>
    <w:basedOn w:val="a2"/>
    <w:qFormat/>
    <w:pPr>
      <w:widowControl/>
      <w:spacing w:before="100" w:beforeAutospacing="1" w:after="100" w:afterAutospacing="1"/>
      <w:jc w:val="left"/>
    </w:pPr>
    <w:rPr>
      <w:rFonts w:ascii="宋体" w:hAnsi="宋体" w:cs="宋体"/>
      <w:b/>
      <w:bCs/>
      <w:color w:val="000000"/>
      <w:kern w:val="0"/>
      <w:sz w:val="20"/>
      <w:szCs w:val="20"/>
    </w:rPr>
  </w:style>
  <w:style w:type="paragraph" w:customStyle="1" w:styleId="font8">
    <w:name w:val="font8"/>
    <w:basedOn w:val="a2"/>
    <w:qFormat/>
    <w:pPr>
      <w:widowControl/>
      <w:spacing w:before="100" w:beforeAutospacing="1" w:after="100" w:afterAutospacing="1"/>
      <w:jc w:val="left"/>
    </w:pPr>
    <w:rPr>
      <w:rFonts w:ascii="宋体" w:hAnsi="宋体"/>
      <w:color w:val="000000"/>
      <w:kern w:val="0"/>
      <w:sz w:val="24"/>
      <w:szCs w:val="24"/>
    </w:rPr>
  </w:style>
  <w:style w:type="paragraph" w:customStyle="1" w:styleId="et3">
    <w:name w:val="et3"/>
    <w:basedOn w:val="a2"/>
    <w:qFormat/>
    <w:pPr>
      <w:widowControl/>
      <w:spacing w:before="100" w:beforeAutospacing="1" w:after="100" w:afterAutospacing="1"/>
      <w:jc w:val="center"/>
    </w:pPr>
    <w:rPr>
      <w:rFonts w:ascii="宋体" w:hAnsi="宋体" w:cs="宋体"/>
      <w:kern w:val="0"/>
      <w:sz w:val="20"/>
      <w:szCs w:val="20"/>
    </w:rPr>
  </w:style>
  <w:style w:type="paragraph" w:customStyle="1" w:styleId="et4">
    <w:name w:val="et4"/>
    <w:basedOn w:val="a2"/>
    <w:qFormat/>
    <w:pPr>
      <w:widowControl/>
      <w:spacing w:before="100" w:beforeAutospacing="1" w:after="100" w:afterAutospacing="1"/>
      <w:jc w:val="left"/>
    </w:pPr>
    <w:rPr>
      <w:rFonts w:ascii="宋体" w:hAnsi="宋体" w:cs="宋体"/>
      <w:kern w:val="0"/>
      <w:sz w:val="20"/>
      <w:szCs w:val="20"/>
    </w:rPr>
  </w:style>
  <w:style w:type="paragraph" w:customStyle="1" w:styleId="et5">
    <w:name w:val="et5"/>
    <w:basedOn w:val="a2"/>
    <w:qFormat/>
    <w:pPr>
      <w:widowControl/>
      <w:spacing w:before="100" w:beforeAutospacing="1" w:after="100" w:afterAutospacing="1"/>
      <w:jc w:val="center"/>
    </w:pPr>
    <w:rPr>
      <w:rFonts w:ascii="宋体" w:hAnsi="宋体" w:cs="宋体"/>
      <w:kern w:val="0"/>
      <w:sz w:val="20"/>
      <w:szCs w:val="20"/>
    </w:rPr>
  </w:style>
  <w:style w:type="paragraph" w:customStyle="1" w:styleId="et6">
    <w:name w:val="et6"/>
    <w:basedOn w:val="a2"/>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et7">
    <w:name w:val="et7"/>
    <w:basedOn w:val="a2"/>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et8">
    <w:name w:val="et8"/>
    <w:basedOn w:val="a2"/>
    <w:qFormat/>
    <w:pPr>
      <w:widowControl/>
      <w:pBdr>
        <w:top w:val="single" w:sz="4" w:space="0" w:color="000000"/>
        <w:left w:val="single" w:sz="4" w:space="0" w:color="000000"/>
        <w:bottom w:val="single" w:sz="4" w:space="0" w:color="000000"/>
      </w:pBdr>
      <w:shd w:val="clear" w:color="auto" w:fill="E7E6E6"/>
      <w:spacing w:before="100" w:beforeAutospacing="1" w:after="100" w:afterAutospacing="1"/>
      <w:jc w:val="left"/>
    </w:pPr>
    <w:rPr>
      <w:rFonts w:ascii="宋体" w:hAnsi="宋体" w:cs="宋体"/>
      <w:kern w:val="0"/>
      <w:sz w:val="20"/>
      <w:szCs w:val="20"/>
    </w:rPr>
  </w:style>
  <w:style w:type="paragraph" w:customStyle="1" w:styleId="et9">
    <w:name w:val="et9"/>
    <w:basedOn w:val="a2"/>
    <w:qFormat/>
    <w:pPr>
      <w:widowControl/>
      <w:pBdr>
        <w:top w:val="single" w:sz="4" w:space="0" w:color="000000"/>
        <w:bottom w:val="single" w:sz="4" w:space="0" w:color="000000"/>
        <w:right w:val="single" w:sz="4" w:space="0" w:color="000000"/>
      </w:pBdr>
      <w:shd w:val="clear" w:color="auto" w:fill="E7E6E6"/>
      <w:spacing w:before="100" w:beforeAutospacing="1" w:after="100" w:afterAutospacing="1"/>
      <w:jc w:val="left"/>
    </w:pPr>
    <w:rPr>
      <w:rFonts w:ascii="宋体" w:hAnsi="宋体" w:cs="宋体"/>
      <w:kern w:val="0"/>
      <w:sz w:val="20"/>
      <w:szCs w:val="20"/>
    </w:rPr>
  </w:style>
  <w:style w:type="paragraph" w:customStyle="1" w:styleId="et10">
    <w:name w:val="et10"/>
    <w:basedOn w:val="a2"/>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et11">
    <w:name w:val="et11"/>
    <w:basedOn w:val="a2"/>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12">
    <w:name w:val="et12"/>
    <w:basedOn w:val="a2"/>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13">
    <w:name w:val="et13"/>
    <w:basedOn w:val="a2"/>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kern w:val="0"/>
      <w:sz w:val="20"/>
      <w:szCs w:val="20"/>
    </w:rPr>
  </w:style>
  <w:style w:type="paragraph" w:customStyle="1" w:styleId="et14">
    <w:name w:val="et14"/>
    <w:basedOn w:val="a2"/>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et15">
    <w:name w:val="et15"/>
    <w:basedOn w:val="a2"/>
    <w:qFormat/>
    <w:pPr>
      <w:widowControl/>
      <w:pBdr>
        <w:top w:val="single" w:sz="4" w:space="0" w:color="000000"/>
        <w:left w:val="single" w:sz="4" w:space="0" w:color="000000"/>
        <w:bottom w:val="single" w:sz="4" w:space="0" w:color="000000"/>
        <w:right w:val="single" w:sz="4" w:space="0" w:color="000000"/>
      </w:pBdr>
      <w:shd w:val="clear" w:color="auto" w:fill="E7E6E6"/>
      <w:spacing w:before="100" w:beforeAutospacing="1" w:after="100" w:afterAutospacing="1"/>
      <w:jc w:val="right"/>
    </w:pPr>
    <w:rPr>
      <w:rFonts w:ascii="宋体" w:hAnsi="宋体" w:cs="宋体"/>
      <w:kern w:val="0"/>
      <w:sz w:val="20"/>
      <w:szCs w:val="20"/>
    </w:rPr>
  </w:style>
  <w:style w:type="paragraph" w:customStyle="1" w:styleId="et16">
    <w:name w:val="et16"/>
    <w:basedOn w:val="a2"/>
    <w:qFormat/>
    <w:pPr>
      <w:widowControl/>
      <w:spacing w:before="100" w:beforeAutospacing="1" w:after="100" w:afterAutospacing="1"/>
      <w:jc w:val="left"/>
    </w:pPr>
    <w:rPr>
      <w:rFonts w:ascii="宋体" w:hAnsi="宋体" w:cs="宋体"/>
      <w:kern w:val="0"/>
      <w:sz w:val="20"/>
      <w:szCs w:val="20"/>
    </w:rPr>
  </w:style>
  <w:style w:type="paragraph" w:customStyle="1" w:styleId="et17">
    <w:name w:val="et17"/>
    <w:basedOn w:val="a2"/>
    <w:qFormat/>
    <w:pPr>
      <w:widowControl/>
      <w:pBdr>
        <w:top w:val="single" w:sz="4" w:space="0" w:color="000000"/>
        <w:left w:val="single" w:sz="4" w:space="0" w:color="000000"/>
        <w:bottom w:val="single" w:sz="4" w:space="0" w:color="000000"/>
        <w:right w:val="single" w:sz="4" w:space="0" w:color="000000"/>
      </w:pBdr>
      <w:shd w:val="clear" w:color="auto" w:fill="DBDBDB"/>
      <w:spacing w:before="100" w:beforeAutospacing="1" w:after="100" w:afterAutospacing="1"/>
      <w:jc w:val="left"/>
    </w:pPr>
    <w:rPr>
      <w:rFonts w:ascii="宋体" w:hAnsi="宋体" w:cs="宋体"/>
      <w:b/>
      <w:bCs/>
      <w:color w:val="000000"/>
      <w:kern w:val="0"/>
      <w:sz w:val="20"/>
      <w:szCs w:val="20"/>
    </w:rPr>
  </w:style>
  <w:style w:type="paragraph" w:customStyle="1" w:styleId="et18">
    <w:name w:val="et18"/>
    <w:basedOn w:val="a2"/>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b/>
      <w:bCs/>
      <w:color w:val="000000"/>
      <w:kern w:val="0"/>
      <w:sz w:val="20"/>
      <w:szCs w:val="20"/>
    </w:rPr>
  </w:style>
  <w:style w:type="paragraph" w:customStyle="1" w:styleId="et19">
    <w:name w:val="et19"/>
    <w:basedOn w:val="a2"/>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0"/>
      <w:szCs w:val="20"/>
    </w:rPr>
  </w:style>
  <w:style w:type="paragraph" w:customStyle="1" w:styleId="et20">
    <w:name w:val="et20"/>
    <w:basedOn w:val="a2"/>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0"/>
      <w:szCs w:val="20"/>
    </w:rPr>
  </w:style>
  <w:style w:type="paragraph" w:customStyle="1" w:styleId="et21">
    <w:name w:val="et21"/>
    <w:basedOn w:val="a2"/>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b/>
      <w:bCs/>
      <w:color w:val="000000"/>
      <w:kern w:val="0"/>
      <w:sz w:val="20"/>
      <w:szCs w:val="20"/>
    </w:rPr>
  </w:style>
  <w:style w:type="paragraph" w:customStyle="1" w:styleId="et22">
    <w:name w:val="et22"/>
    <w:basedOn w:val="a2"/>
    <w:qFormat/>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b/>
      <w:bCs/>
      <w:color w:val="000000"/>
      <w:kern w:val="0"/>
      <w:sz w:val="20"/>
      <w:szCs w:val="20"/>
    </w:rPr>
  </w:style>
  <w:style w:type="paragraph" w:customStyle="1" w:styleId="et23">
    <w:name w:val="et23"/>
    <w:basedOn w:val="a2"/>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et24">
    <w:name w:val="et24"/>
    <w:basedOn w:val="a2"/>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szCs w:val="20"/>
    </w:rPr>
  </w:style>
  <w:style w:type="paragraph" w:customStyle="1" w:styleId="et25">
    <w:name w:val="et25"/>
    <w:basedOn w:val="a2"/>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b/>
      <w:bCs/>
      <w:color w:val="000000"/>
      <w:kern w:val="0"/>
      <w:sz w:val="20"/>
      <w:szCs w:val="20"/>
    </w:rPr>
  </w:style>
  <w:style w:type="paragraph" w:customStyle="1" w:styleId="et26">
    <w:name w:val="et26"/>
    <w:basedOn w:val="a2"/>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27">
    <w:name w:val="et27"/>
    <w:basedOn w:val="a2"/>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et28">
    <w:name w:val="et28"/>
    <w:basedOn w:val="a2"/>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et29">
    <w:name w:val="et29"/>
    <w:basedOn w:val="a2"/>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b/>
      <w:bCs/>
      <w:color w:val="000000"/>
      <w:kern w:val="0"/>
      <w:sz w:val="20"/>
      <w:szCs w:val="20"/>
    </w:rPr>
  </w:style>
  <w:style w:type="paragraph" w:customStyle="1" w:styleId="et30">
    <w:name w:val="et30"/>
    <w:basedOn w:val="a2"/>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et31">
    <w:name w:val="et31"/>
    <w:basedOn w:val="a2"/>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et32">
    <w:name w:val="et32"/>
    <w:basedOn w:val="a2"/>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afffb">
    <w:name w:val="正文小标题"/>
    <w:basedOn w:val="a2"/>
    <w:next w:val="ab"/>
    <w:qFormat/>
    <w:pPr>
      <w:spacing w:after="120" w:line="360" w:lineRule="auto"/>
      <w:ind w:firstLineChars="200" w:firstLine="200"/>
    </w:pPr>
    <w:rPr>
      <w:rFonts w:ascii="宋体" w:hAnsi="宋体"/>
      <w:sz w:val="24"/>
      <w:szCs w:val="24"/>
    </w:rPr>
  </w:style>
  <w:style w:type="paragraph" w:customStyle="1" w:styleId="TableHeading">
    <w:name w:val="Table Heading"/>
    <w:basedOn w:val="a2"/>
    <w:uiPriority w:val="99"/>
    <w:qFormat/>
    <w:pPr>
      <w:keepNext/>
      <w:widowControl/>
      <w:spacing w:before="60" w:after="60" w:line="360" w:lineRule="auto"/>
      <w:ind w:left="29" w:right="29" w:firstLineChars="200" w:firstLine="200"/>
      <w:jc w:val="left"/>
    </w:pPr>
    <w:rPr>
      <w:rFonts w:ascii="Arial" w:hAnsi="Arial"/>
      <w:b/>
      <w:kern w:val="0"/>
      <w:sz w:val="18"/>
      <w:szCs w:val="20"/>
      <w:lang w:eastAsia="en-US"/>
    </w:rPr>
  </w:style>
  <w:style w:type="paragraph" w:customStyle="1" w:styleId="TableText">
    <w:name w:val="Table Text"/>
    <w:basedOn w:val="a2"/>
    <w:uiPriority w:val="99"/>
    <w:qFormat/>
    <w:pPr>
      <w:keepLines/>
      <w:autoSpaceDE w:val="0"/>
      <w:autoSpaceDN w:val="0"/>
      <w:spacing w:before="60" w:after="60" w:line="360" w:lineRule="auto"/>
      <w:ind w:firstLineChars="200" w:firstLine="200"/>
      <w:jc w:val="left"/>
    </w:pPr>
    <w:rPr>
      <w:rFonts w:ascii="宋体" w:eastAsia="Arial Unicode MS" w:hAnsi="宋体"/>
      <w:kern w:val="0"/>
      <w:sz w:val="20"/>
      <w:szCs w:val="18"/>
      <w:lang w:eastAsia="en-US"/>
    </w:rPr>
  </w:style>
  <w:style w:type="paragraph" w:customStyle="1" w:styleId="XT">
    <w:name w:val="XT信投"/>
    <w:basedOn w:val="21"/>
    <w:link w:val="XTChar"/>
    <w:qFormat/>
    <w:pPr>
      <w:tabs>
        <w:tab w:val="left" w:pos="840"/>
        <w:tab w:val="right" w:leader="dot" w:pos="9515"/>
      </w:tabs>
      <w:spacing w:line="480" w:lineRule="exact"/>
      <w:ind w:left="210" w:firstLineChars="200" w:firstLine="200"/>
    </w:pPr>
    <w:rPr>
      <w:rFonts w:ascii="微软雅黑" w:eastAsia="微软雅黑" w:hAnsi="微软雅黑"/>
      <w:sz w:val="24"/>
    </w:rPr>
  </w:style>
  <w:style w:type="character" w:customStyle="1" w:styleId="XTChar">
    <w:name w:val="XT信投 Char"/>
    <w:basedOn w:val="2Char1"/>
    <w:link w:val="XT"/>
    <w:qFormat/>
    <w:rPr>
      <w:rFonts w:ascii="微软雅黑" w:eastAsia="微软雅黑" w:hAnsi="微软雅黑" w:cs="Times New Roman"/>
      <w:smallCaps/>
      <w:sz w:val="24"/>
      <w:szCs w:val="20"/>
    </w:rPr>
  </w:style>
  <w:style w:type="character" w:customStyle="1" w:styleId="ask-title">
    <w:name w:val="ask-title"/>
    <w:basedOn w:val="a3"/>
    <w:qFormat/>
  </w:style>
  <w:style w:type="paragraph" w:customStyle="1" w:styleId="xl32">
    <w:name w:val="xl32"/>
    <w:basedOn w:val="a2"/>
    <w:qFormat/>
    <w:pPr>
      <w:widowControl/>
      <w:pBdr>
        <w:right w:val="single" w:sz="4" w:space="0" w:color="000000"/>
      </w:pBdr>
      <w:suppressAutoHyphens/>
      <w:spacing w:before="100" w:after="100" w:line="360" w:lineRule="auto"/>
      <w:ind w:firstLineChars="200" w:firstLine="200"/>
      <w:textAlignment w:val="center"/>
    </w:pPr>
    <w:rPr>
      <w:rFonts w:ascii="宋体" w:hAnsi="宋体"/>
      <w:b/>
      <w:sz w:val="24"/>
      <w:szCs w:val="20"/>
      <w:lang w:bidi="zh-CN"/>
    </w:rPr>
  </w:style>
  <w:style w:type="paragraph" w:customStyle="1" w:styleId="zw1">
    <w:name w:val="zw1"/>
    <w:basedOn w:val="a2"/>
    <w:qFormat/>
    <w:pPr>
      <w:widowControl/>
      <w:suppressAutoHyphens/>
      <w:spacing w:line="360" w:lineRule="auto"/>
      <w:ind w:firstLineChars="200" w:firstLine="540"/>
    </w:pPr>
    <w:rPr>
      <w:rFonts w:ascii="宋体" w:hAnsi="宋体"/>
      <w:sz w:val="24"/>
      <w:szCs w:val="24"/>
      <w:lang w:bidi="zh-CN"/>
    </w:rPr>
  </w:style>
  <w:style w:type="character" w:customStyle="1" w:styleId="txt">
    <w:name w:val="txt"/>
    <w:qFormat/>
    <w:rPr>
      <w:rFonts w:ascii="Tahoma" w:eastAsia="宋体" w:hAnsi="Tahoma"/>
      <w:kern w:val="2"/>
      <w:sz w:val="24"/>
      <w:szCs w:val="24"/>
      <w:lang w:val="en-US" w:eastAsia="zh-CN" w:bidi="ar-SA"/>
    </w:rPr>
  </w:style>
  <w:style w:type="paragraph" w:customStyle="1" w:styleId="ListParagraph1">
    <w:name w:val="List Paragraph1"/>
    <w:basedOn w:val="a2"/>
    <w:uiPriority w:val="99"/>
    <w:qFormat/>
    <w:pPr>
      <w:spacing w:line="360" w:lineRule="auto"/>
      <w:ind w:firstLineChars="200" w:firstLine="420"/>
    </w:pPr>
    <w:rPr>
      <w:rFonts w:ascii="Calibri" w:hAnsi="Calibri" w:cs="黑体"/>
      <w:sz w:val="24"/>
      <w:szCs w:val="21"/>
    </w:rPr>
  </w:style>
  <w:style w:type="paragraph" w:customStyle="1" w:styleId="text">
    <w:name w:val="text"/>
    <w:basedOn w:val="af6"/>
    <w:qFormat/>
    <w:pPr>
      <w:numPr>
        <w:numId w:val="8"/>
      </w:numPr>
      <w:tabs>
        <w:tab w:val="clear" w:pos="2040"/>
        <w:tab w:val="left" w:pos="1440"/>
      </w:tabs>
      <w:spacing w:line="440" w:lineRule="exact"/>
      <w:ind w:leftChars="0" w:left="0" w:firstLineChars="0" w:firstLine="420"/>
    </w:pPr>
    <w:rPr>
      <w:rFonts w:ascii="宋体" w:hAnsi="Times New Roman" w:cs="Times New Roman"/>
      <w:szCs w:val="20"/>
    </w:rPr>
  </w:style>
  <w:style w:type="character" w:customStyle="1" w:styleId="Chard">
    <w:name w:val="正文首行缩进 Char"/>
    <w:basedOn w:val="Char3"/>
    <w:link w:val="af6"/>
    <w:uiPriority w:val="99"/>
    <w:semiHidden/>
    <w:qFormat/>
    <w:rPr>
      <w:rFonts w:ascii="Times New Roman" w:eastAsia="宋体" w:hAnsi="Times New Roman"/>
      <w:sz w:val="24"/>
      <w:szCs w:val="21"/>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2"/>
    <w:uiPriority w:val="1"/>
    <w:qFormat/>
    <w:pPr>
      <w:autoSpaceDE w:val="0"/>
      <w:autoSpaceDN w:val="0"/>
      <w:jc w:val="left"/>
    </w:pPr>
    <w:rPr>
      <w:rFonts w:ascii="宋体" w:hAnsi="宋体" w:cs="宋体"/>
      <w:kern w:val="0"/>
      <w:sz w:val="22"/>
      <w:lang w:val="zh-CN" w:bidi="zh-CN"/>
    </w:rPr>
  </w:style>
  <w:style w:type="table" w:customStyle="1" w:styleId="TableNormal1">
    <w:name w:val="Table Normal1"/>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BodyChar">
    <w:name w:val="Body Char"/>
    <w:link w:val="Body"/>
    <w:qFormat/>
    <w:rPr>
      <w:rFonts w:ascii="Arial" w:eastAsia="宋体" w:hAnsi="Arial" w:cs="Times New Roman"/>
      <w:kern w:val="0"/>
      <w:sz w:val="20"/>
      <w:szCs w:val="21"/>
      <w:lang w:val="zh-CN" w:eastAsia="en-US"/>
    </w:rPr>
  </w:style>
  <w:style w:type="paragraph" w:customStyle="1" w:styleId="afffc">
    <w:name w:val="正文首行缩进两字"/>
    <w:basedOn w:val="a2"/>
    <w:qFormat/>
    <w:pPr>
      <w:widowControl/>
      <w:spacing w:before="100" w:beforeAutospacing="1" w:afterLines="50" w:line="360" w:lineRule="auto"/>
      <w:ind w:rightChars="100" w:right="220" w:firstLineChars="200" w:firstLine="480"/>
      <w:jc w:val="left"/>
    </w:pPr>
    <w:rPr>
      <w:rFonts w:ascii="宋体" w:hAnsi="宋体"/>
      <w:kern w:val="0"/>
      <w:sz w:val="24"/>
      <w:szCs w:val="24"/>
    </w:rPr>
  </w:style>
  <w:style w:type="character" w:customStyle="1" w:styleId="2Char5">
    <w:name w:val="正文缩进2格 Char"/>
    <w:link w:val="29"/>
    <w:qFormat/>
    <w:rPr>
      <w:rFonts w:ascii="仿宋_GB2312" w:eastAsia="仿宋_GB2312" w:hAnsi="宋体"/>
      <w:sz w:val="31"/>
      <w:szCs w:val="28"/>
    </w:rPr>
  </w:style>
  <w:style w:type="paragraph" w:customStyle="1" w:styleId="29">
    <w:name w:val="正文缩进2格"/>
    <w:basedOn w:val="a2"/>
    <w:next w:val="a2"/>
    <w:link w:val="2Char5"/>
    <w:qFormat/>
    <w:pPr>
      <w:spacing w:line="600" w:lineRule="exact"/>
      <w:ind w:firstLineChars="206" w:firstLine="639"/>
    </w:pPr>
    <w:rPr>
      <w:rFonts w:ascii="仿宋_GB2312" w:eastAsia="仿宋_GB2312" w:hAnsi="宋体" w:cstheme="minorBidi"/>
      <w:sz w:val="31"/>
      <w:szCs w:val="28"/>
    </w:rPr>
  </w:style>
  <w:style w:type="paragraph" w:customStyle="1" w:styleId="afffd">
    <w:name w:val="正文_段"/>
    <w:basedOn w:val="a2"/>
    <w:autoRedefine/>
    <w:qFormat/>
    <w:pPr>
      <w:autoSpaceDE w:val="0"/>
      <w:autoSpaceDN w:val="0"/>
      <w:spacing w:line="480" w:lineRule="auto"/>
      <w:ind w:firstLineChars="200" w:firstLine="48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20</Pages>
  <Words>1509</Words>
  <Characters>8603</Characters>
  <Application>Microsoft Office Word</Application>
  <DocSecurity>0</DocSecurity>
  <Lines>71</Lines>
  <Paragraphs>20</Paragraphs>
  <ScaleCrop>false</ScaleCrop>
  <Company/>
  <LinksUpToDate>false</LinksUpToDate>
  <CharactersWithSpaces>10092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廖欣欣</cp:lastModifiedBy>
  <cp:revision>10</cp:revision>
  <dcterms:created xsi:type="dcterms:W3CDTF">2024-11-15T01:24:00Z</dcterms:created>
  <dcterms:modified xsi:type="dcterms:W3CDTF">2024-12-11T08:43:00Z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41D18CF17FE28AACA19835674FF5C20F_43</vt:lpwstr>
  </property>
</Properties>
</file>